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Look w:val="04A0" w:firstRow="1" w:lastRow="0" w:firstColumn="1" w:lastColumn="0" w:noHBand="0" w:noVBand="1"/>
      </w:tblPr>
      <w:tblGrid>
        <w:gridCol w:w="2250"/>
        <w:gridCol w:w="8658"/>
      </w:tblGrid>
      <w:tr w:rsidR="008F7E1F" w:rsidRPr="00DB3AAB" w14:paraId="7811853C" w14:textId="77777777" w:rsidTr="003B7EAA">
        <w:trPr>
          <w:trHeight w:val="485"/>
        </w:trPr>
        <w:tc>
          <w:tcPr>
            <w:tcW w:w="10908" w:type="dxa"/>
            <w:gridSpan w:val="2"/>
            <w:vAlign w:val="center"/>
          </w:tcPr>
          <w:p w14:paraId="2246254B" w14:textId="7BE70B4E" w:rsidR="008F7E1F" w:rsidRPr="003B7EAA" w:rsidRDefault="003B7EAA" w:rsidP="003B7EAA">
            <w:pPr>
              <w:jc w:val="center"/>
              <w:rPr>
                <w:rFonts w:asciiTheme="majorHAnsi" w:hAnsiTheme="majorHAnsi"/>
                <w:sz w:val="28"/>
                <w:szCs w:val="28"/>
              </w:rPr>
            </w:pPr>
            <w:bookmarkStart w:id="0" w:name="_GoBack"/>
            <w:bookmarkEnd w:id="0"/>
            <w:r>
              <w:rPr>
                <w:rFonts w:asciiTheme="majorHAnsi" w:hAnsiTheme="majorHAnsi"/>
                <w:sz w:val="28"/>
                <w:szCs w:val="28"/>
              </w:rPr>
              <w:t xml:space="preserve">Buford High School </w:t>
            </w:r>
            <w:r w:rsidR="008F7E1F" w:rsidRPr="003B7EAA">
              <w:rPr>
                <w:rFonts w:asciiTheme="majorHAnsi" w:hAnsiTheme="majorHAnsi"/>
                <w:sz w:val="28"/>
                <w:szCs w:val="28"/>
              </w:rPr>
              <w:t>Course Descriptions</w:t>
            </w:r>
          </w:p>
        </w:tc>
      </w:tr>
      <w:tr w:rsidR="00163D1B" w:rsidRPr="00DB3AAB" w14:paraId="2E73E7DD" w14:textId="77777777" w:rsidTr="008F7E1F">
        <w:tc>
          <w:tcPr>
            <w:tcW w:w="2250" w:type="dxa"/>
          </w:tcPr>
          <w:p w14:paraId="4708B107" w14:textId="77777777" w:rsidR="00163D1B" w:rsidRDefault="00DC6E61" w:rsidP="00BD4583">
            <w:pPr>
              <w:rPr>
                <w:rFonts w:asciiTheme="majorHAnsi" w:hAnsiTheme="majorHAnsi"/>
                <w:sz w:val="20"/>
                <w:szCs w:val="20"/>
              </w:rPr>
            </w:pPr>
            <w:proofErr w:type="spellStart"/>
            <w:r w:rsidRPr="00DB3AAB">
              <w:rPr>
                <w:rFonts w:asciiTheme="majorHAnsi" w:hAnsiTheme="majorHAnsi"/>
                <w:sz w:val="20"/>
                <w:szCs w:val="20"/>
              </w:rPr>
              <w:t>MultiCultural</w:t>
            </w:r>
            <w:proofErr w:type="spellEnd"/>
            <w:r w:rsidRPr="00DB3AAB">
              <w:rPr>
                <w:rFonts w:asciiTheme="majorHAnsi" w:hAnsiTheme="majorHAnsi"/>
                <w:sz w:val="20"/>
                <w:szCs w:val="20"/>
              </w:rPr>
              <w:t xml:space="preserve"> Lit/Comp</w:t>
            </w:r>
          </w:p>
          <w:p w14:paraId="01C94D12" w14:textId="337C4464" w:rsidR="009D56B7" w:rsidRPr="00DB3AAB" w:rsidRDefault="009D56B7" w:rsidP="00BD4583">
            <w:pPr>
              <w:rPr>
                <w:rFonts w:asciiTheme="majorHAnsi" w:hAnsiTheme="majorHAnsi"/>
                <w:sz w:val="20"/>
                <w:szCs w:val="20"/>
              </w:rPr>
            </w:pPr>
            <w:r>
              <w:rPr>
                <w:rFonts w:asciiTheme="majorHAnsi" w:hAnsiTheme="majorHAnsi"/>
                <w:sz w:val="20"/>
                <w:szCs w:val="20"/>
              </w:rPr>
              <w:t>(9</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229E501B" w14:textId="4FDF28B8" w:rsidR="00C064DB" w:rsidRPr="00DB3AAB" w:rsidRDefault="0000233C" w:rsidP="0000233C">
            <w:pPr>
              <w:jc w:val="both"/>
              <w:rPr>
                <w:rFonts w:asciiTheme="majorHAnsi" w:hAnsiTheme="majorHAnsi"/>
                <w:sz w:val="20"/>
                <w:szCs w:val="20"/>
              </w:rPr>
            </w:pPr>
            <w:r w:rsidRPr="00DB3AAB">
              <w:rPr>
                <w:rFonts w:asciiTheme="majorHAnsi" w:hAnsiTheme="majorHAnsi"/>
                <w:sz w:val="20"/>
                <w:szCs w:val="20"/>
              </w:rPr>
              <w:t xml:space="preserve">In accordance with the Georgia Performance Standards and the Core Curriculum (CCGPS) Standards, Multicultural Literature integrates writing, grammar, literature, research, listening, speaking, collaborating, and critical thinking skills. Throughout the course, students will develop writing skills that are critical for success in all academic areas. This course is designed to give students the fundamentals necessary to achieve success in grammar and mechanics, sentence structure, paragraphs and writing.  We will utilize Greek and Latin root words in vocabulary units, and will frequently practice EOCT-style reading passages with questions, reading comprehension, and test-taking skills.  This course will include a wide variety of texts:  fiction and non-fiction, poetry and research material.  Students will incorporate various elements of literature as they analyze texts and make connections between reading content and their own lives.  </w:t>
            </w:r>
          </w:p>
        </w:tc>
      </w:tr>
      <w:tr w:rsidR="00DC6E61" w:rsidRPr="00DB3AAB" w14:paraId="32D6DAA0" w14:textId="77777777" w:rsidTr="008F7E1F">
        <w:tc>
          <w:tcPr>
            <w:tcW w:w="2250" w:type="dxa"/>
          </w:tcPr>
          <w:p w14:paraId="0758CB4E" w14:textId="77777777" w:rsidR="00DC6E61" w:rsidRDefault="009D56B7" w:rsidP="00BD4583">
            <w:pPr>
              <w:rPr>
                <w:rFonts w:asciiTheme="majorHAnsi" w:hAnsiTheme="majorHAnsi"/>
                <w:sz w:val="20"/>
                <w:szCs w:val="20"/>
              </w:rPr>
            </w:pPr>
            <w:r>
              <w:rPr>
                <w:rFonts w:asciiTheme="majorHAnsi" w:hAnsiTheme="majorHAnsi"/>
                <w:sz w:val="20"/>
                <w:szCs w:val="20"/>
              </w:rPr>
              <w:t>Ninth</w:t>
            </w:r>
            <w:r w:rsidR="00DC6E61" w:rsidRPr="00DB3AAB">
              <w:rPr>
                <w:rFonts w:asciiTheme="majorHAnsi" w:hAnsiTheme="majorHAnsi"/>
                <w:sz w:val="20"/>
                <w:szCs w:val="20"/>
              </w:rPr>
              <w:t xml:space="preserve"> Grade Lit/Comp</w:t>
            </w:r>
          </w:p>
          <w:p w14:paraId="02448D0D" w14:textId="59059A98" w:rsidR="009D56B7" w:rsidRPr="00DB3AAB" w:rsidRDefault="009D56B7" w:rsidP="00BD4583">
            <w:pPr>
              <w:rPr>
                <w:rFonts w:asciiTheme="majorHAnsi" w:hAnsiTheme="majorHAnsi"/>
                <w:sz w:val="20"/>
                <w:szCs w:val="20"/>
              </w:rPr>
            </w:pPr>
            <w:r>
              <w:rPr>
                <w:rFonts w:asciiTheme="majorHAnsi" w:hAnsiTheme="majorHAnsi"/>
                <w:sz w:val="20"/>
                <w:szCs w:val="20"/>
              </w:rPr>
              <w:t>(9</w:t>
            </w:r>
            <w:r w:rsidRPr="009D56B7">
              <w:rPr>
                <w:rFonts w:asciiTheme="majorHAnsi" w:hAnsiTheme="majorHAnsi"/>
                <w:sz w:val="20"/>
                <w:szCs w:val="20"/>
                <w:vertAlign w:val="superscript"/>
              </w:rPr>
              <w:t>th</w:t>
            </w:r>
            <w:r>
              <w:rPr>
                <w:rFonts w:asciiTheme="majorHAnsi" w:hAnsiTheme="majorHAnsi"/>
                <w:sz w:val="20"/>
                <w:szCs w:val="20"/>
              </w:rPr>
              <w:t xml:space="preserve"> or 10</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1AE3DE60" w14:textId="445AD9ED" w:rsidR="00DC6E61" w:rsidRPr="00DB3AAB" w:rsidRDefault="0000233C" w:rsidP="0000233C">
            <w:pPr>
              <w:rPr>
                <w:rFonts w:asciiTheme="majorHAnsi" w:hAnsiTheme="majorHAnsi"/>
                <w:sz w:val="20"/>
                <w:szCs w:val="20"/>
              </w:rPr>
            </w:pPr>
            <w:r w:rsidRPr="00DB3AAB">
              <w:rPr>
                <w:rFonts w:asciiTheme="majorHAnsi" w:hAnsiTheme="majorHAnsi"/>
                <w:sz w:val="20"/>
                <w:szCs w:val="20"/>
              </w:rPr>
              <w:t>In accordance with the Georgia Performance Standards and the Core Curriculum (CCGPS) Standards, Ninth Grade Language Arts integrates writing, grammar, literature, research, listening, speaking, collaborating, and critical thinking skills.  Throughout the course, students will develop writing skills that are critical for success in all academic areas.  Students will practice all steps of the writing process in various settings, including informal and formal assessments. Students will participate in timed-writing activities, and be taught how to organize information and address a prompt quickly.  They will master MLA Format, as well as other research-related skills.  The Ninth Grade English Language Arts curriculum includes a wide array of reading texts: fiction, non-fiction, poetry, and research materials.  Students will incorporate various elements of literature as they analyze texts and make connections between reading content and their everyday lives.  This course culminates with the Ninth Grade Language Arts Milestone, which will be administered in May.</w:t>
            </w:r>
          </w:p>
        </w:tc>
      </w:tr>
      <w:tr w:rsidR="00DC6E61" w:rsidRPr="00DB3AAB" w14:paraId="7105F749" w14:textId="77777777" w:rsidTr="008F7E1F">
        <w:tc>
          <w:tcPr>
            <w:tcW w:w="2250" w:type="dxa"/>
          </w:tcPr>
          <w:p w14:paraId="71BCC7B3" w14:textId="77777777" w:rsidR="00DC6E61" w:rsidRDefault="00DC6E61" w:rsidP="00BD4583">
            <w:pPr>
              <w:rPr>
                <w:rFonts w:asciiTheme="majorHAnsi" w:hAnsiTheme="majorHAnsi"/>
                <w:sz w:val="20"/>
                <w:szCs w:val="20"/>
              </w:rPr>
            </w:pPr>
            <w:r w:rsidRPr="00DB3AAB">
              <w:rPr>
                <w:rFonts w:asciiTheme="majorHAnsi" w:hAnsiTheme="majorHAnsi"/>
                <w:sz w:val="20"/>
                <w:szCs w:val="20"/>
              </w:rPr>
              <w:t>World Lit/Comp</w:t>
            </w:r>
          </w:p>
          <w:p w14:paraId="33EA48D0" w14:textId="7246207A" w:rsidR="009D56B7" w:rsidRPr="00DB3AAB" w:rsidRDefault="009D56B7" w:rsidP="00BD4583">
            <w:pPr>
              <w:rPr>
                <w:rFonts w:asciiTheme="majorHAnsi" w:hAnsiTheme="majorHAnsi"/>
                <w:sz w:val="20"/>
                <w:szCs w:val="20"/>
              </w:rPr>
            </w:pPr>
            <w:r>
              <w:rPr>
                <w:rFonts w:asciiTheme="majorHAnsi" w:hAnsiTheme="majorHAnsi"/>
                <w:sz w:val="20"/>
                <w:szCs w:val="20"/>
              </w:rPr>
              <w:t>(10</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3DF81337" w14:textId="23F214AD" w:rsidR="00DC6E61" w:rsidRPr="00DB3AAB" w:rsidRDefault="0000233C" w:rsidP="0000233C">
            <w:pPr>
              <w:rPr>
                <w:rFonts w:asciiTheme="majorHAnsi" w:hAnsiTheme="majorHAnsi"/>
                <w:sz w:val="20"/>
                <w:szCs w:val="20"/>
              </w:rPr>
            </w:pPr>
            <w:r w:rsidRPr="00DB3AAB">
              <w:rPr>
                <w:rFonts w:asciiTheme="majorHAnsi" w:hAnsiTheme="majorHAnsi"/>
                <w:sz w:val="20"/>
                <w:szCs w:val="20"/>
              </w:rPr>
              <w:t>World Literature is designed to comply with the Common Core Georgia Performance Standards (CCGPS) for 10</w:t>
            </w:r>
            <w:r w:rsidRPr="00DB3AAB">
              <w:rPr>
                <w:rFonts w:asciiTheme="majorHAnsi" w:hAnsiTheme="majorHAnsi"/>
                <w:sz w:val="20"/>
                <w:szCs w:val="20"/>
                <w:vertAlign w:val="superscript"/>
              </w:rPr>
              <w:t>th</w:t>
            </w:r>
            <w:r w:rsidRPr="00DB3AAB">
              <w:rPr>
                <w:rFonts w:asciiTheme="majorHAnsi" w:hAnsiTheme="majorHAnsi"/>
                <w:sz w:val="20"/>
                <w:szCs w:val="20"/>
              </w:rPr>
              <w:t xml:space="preserve"> Grade Language Arts in which the students will read and analyze important works from cultures throughout the world. 10</w:t>
            </w:r>
            <w:r w:rsidRPr="00DB3AAB">
              <w:rPr>
                <w:rFonts w:asciiTheme="majorHAnsi" w:hAnsiTheme="majorHAnsi"/>
                <w:sz w:val="20"/>
                <w:szCs w:val="20"/>
                <w:vertAlign w:val="superscript"/>
              </w:rPr>
              <w:t>th</w:t>
            </w:r>
            <w:r w:rsidRPr="00DB3AAB">
              <w:rPr>
                <w:rFonts w:asciiTheme="majorHAnsi" w:hAnsiTheme="majorHAnsi"/>
                <w:sz w:val="20"/>
                <w:szCs w:val="20"/>
              </w:rPr>
              <w:t xml:space="preserve"> Grade Language Arts also focuses heavily on improving writing skills. </w:t>
            </w:r>
            <w:r w:rsidRPr="00DB3AAB">
              <w:rPr>
                <w:rFonts w:asciiTheme="majorHAnsi" w:hAnsiTheme="majorHAnsi" w:cs="Tahoma"/>
                <w:sz w:val="20"/>
                <w:szCs w:val="20"/>
              </w:rPr>
              <w:t>Students will regularly progress through the stages of the writing process as they learn to produce coherent, focused texts that present a clear argument to a specific audience.</w:t>
            </w:r>
          </w:p>
        </w:tc>
      </w:tr>
      <w:tr w:rsidR="00DC6E61" w:rsidRPr="00DB3AAB" w14:paraId="7EA81076" w14:textId="77777777" w:rsidTr="008F7E1F">
        <w:tc>
          <w:tcPr>
            <w:tcW w:w="2250" w:type="dxa"/>
          </w:tcPr>
          <w:p w14:paraId="6A8171CF" w14:textId="24B93F44" w:rsidR="00DC6E61" w:rsidRPr="00DB3AAB" w:rsidRDefault="00DC6E61" w:rsidP="00BD4583">
            <w:pPr>
              <w:rPr>
                <w:rFonts w:asciiTheme="majorHAnsi" w:hAnsiTheme="majorHAnsi"/>
                <w:sz w:val="20"/>
                <w:szCs w:val="20"/>
              </w:rPr>
            </w:pPr>
            <w:r w:rsidRPr="00DB3AAB">
              <w:rPr>
                <w:rFonts w:asciiTheme="majorHAnsi" w:hAnsiTheme="majorHAnsi"/>
                <w:sz w:val="20"/>
                <w:szCs w:val="20"/>
              </w:rPr>
              <w:t>American Lit/Comp</w:t>
            </w:r>
            <w:r w:rsidR="009D56B7">
              <w:rPr>
                <w:rFonts w:asciiTheme="majorHAnsi" w:hAnsiTheme="majorHAnsi"/>
                <w:sz w:val="20"/>
                <w:szCs w:val="20"/>
              </w:rPr>
              <w:t xml:space="preserve"> (11</w:t>
            </w:r>
            <w:r w:rsidR="009D56B7" w:rsidRPr="009D56B7">
              <w:rPr>
                <w:rFonts w:asciiTheme="majorHAnsi" w:hAnsiTheme="majorHAnsi"/>
                <w:sz w:val="20"/>
                <w:szCs w:val="20"/>
                <w:vertAlign w:val="superscript"/>
              </w:rPr>
              <w:t>th</w:t>
            </w:r>
            <w:r w:rsidR="009D56B7">
              <w:rPr>
                <w:rFonts w:asciiTheme="majorHAnsi" w:hAnsiTheme="majorHAnsi"/>
                <w:sz w:val="20"/>
                <w:szCs w:val="20"/>
              </w:rPr>
              <w:t>)</w:t>
            </w:r>
          </w:p>
        </w:tc>
        <w:tc>
          <w:tcPr>
            <w:tcW w:w="8658" w:type="dxa"/>
          </w:tcPr>
          <w:p w14:paraId="02F7FCC0" w14:textId="57140807" w:rsidR="00DC6E61" w:rsidRPr="00DB3AAB" w:rsidRDefault="00DC6E61" w:rsidP="00DC6E61">
            <w:pPr>
              <w:pStyle w:val="NormalWeb"/>
              <w:rPr>
                <w:rFonts w:asciiTheme="majorHAnsi" w:hAnsiTheme="majorHAnsi"/>
              </w:rPr>
            </w:pPr>
            <w:r w:rsidRPr="00DB3AAB">
              <w:rPr>
                <w:rFonts w:asciiTheme="majorHAnsi" w:hAnsiTheme="majorHAnsi"/>
              </w:rPr>
              <w:t xml:space="preserve">Students will read, discuss, and analyze works beginning with early forms of communication and continuing through the literature of the post-Modern period. In addition to literary study, vocabulary, writing, grammar and usage, speaking, listening, and critical thinking are essential components of the course. Course activities will also attempt to prepare students for the following standardized tests: the Georgia High School Graduation Writing Test, the PSAT, the American Literature End-of-Course Test, and the SAT. Teachers of American Literature and US History will also collaborate to maximize the relevance of the two courses for the students. </w:t>
            </w:r>
          </w:p>
        </w:tc>
      </w:tr>
      <w:tr w:rsidR="00DC6E61" w:rsidRPr="00DB3AAB" w14:paraId="7D1F9A34" w14:textId="77777777" w:rsidTr="008F7E1F">
        <w:tc>
          <w:tcPr>
            <w:tcW w:w="2250" w:type="dxa"/>
          </w:tcPr>
          <w:p w14:paraId="406BA724" w14:textId="7CF7D96E" w:rsidR="00DC6E61" w:rsidRPr="00DB3AAB" w:rsidRDefault="00DC6E61" w:rsidP="00BD4583">
            <w:pPr>
              <w:rPr>
                <w:rFonts w:asciiTheme="majorHAnsi" w:hAnsiTheme="majorHAnsi"/>
                <w:sz w:val="20"/>
                <w:szCs w:val="20"/>
              </w:rPr>
            </w:pPr>
            <w:r w:rsidRPr="00DB3AAB">
              <w:rPr>
                <w:rFonts w:asciiTheme="majorHAnsi" w:hAnsiTheme="majorHAnsi"/>
                <w:sz w:val="20"/>
                <w:szCs w:val="20"/>
              </w:rPr>
              <w:t>AP Language</w:t>
            </w:r>
          </w:p>
          <w:p w14:paraId="0ABB6771" w14:textId="4B5D4A7F" w:rsidR="00DC6E61" w:rsidRPr="00DB3AAB" w:rsidRDefault="00DC6E61" w:rsidP="00BD4583">
            <w:pPr>
              <w:rPr>
                <w:rFonts w:asciiTheme="majorHAnsi" w:hAnsiTheme="majorHAnsi"/>
                <w:sz w:val="20"/>
                <w:szCs w:val="20"/>
              </w:rPr>
            </w:pPr>
            <w:r w:rsidRPr="00DB3AAB">
              <w:rPr>
                <w:rFonts w:asciiTheme="majorHAnsi" w:hAnsiTheme="majorHAnsi"/>
                <w:sz w:val="20"/>
                <w:szCs w:val="20"/>
              </w:rPr>
              <w:t>(11</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527C1432" w14:textId="4B0B9328" w:rsidR="00DC6E61" w:rsidRPr="00DB3AAB" w:rsidRDefault="00DC6E61" w:rsidP="00415C0F">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The AP Program provides high school students the opportunity to engage with a typical introductory-level college English curriculum. The AP English Language and Composition course focuses on the development and revision of evidence-based analytic and argumentative writing and the rhetorical analysis (use of language) of nonfiction texts. BHS Focus:  American Literature</w:t>
            </w:r>
          </w:p>
        </w:tc>
      </w:tr>
      <w:tr w:rsidR="00DC6E61" w:rsidRPr="00DB3AAB" w14:paraId="0B47AB33" w14:textId="77777777" w:rsidTr="008F7E1F">
        <w:tc>
          <w:tcPr>
            <w:tcW w:w="2250" w:type="dxa"/>
          </w:tcPr>
          <w:p w14:paraId="41588AEB" w14:textId="77777777" w:rsidR="00DC6E61" w:rsidRDefault="00DC6E61" w:rsidP="00BD4583">
            <w:pPr>
              <w:rPr>
                <w:rFonts w:asciiTheme="majorHAnsi" w:hAnsiTheme="majorHAnsi"/>
                <w:sz w:val="20"/>
                <w:szCs w:val="20"/>
              </w:rPr>
            </w:pPr>
            <w:r w:rsidRPr="00DB3AAB">
              <w:rPr>
                <w:rFonts w:asciiTheme="majorHAnsi" w:hAnsiTheme="majorHAnsi"/>
                <w:sz w:val="20"/>
                <w:szCs w:val="20"/>
              </w:rPr>
              <w:t>Advanced Composition</w:t>
            </w:r>
          </w:p>
          <w:p w14:paraId="42A26BA2" w14:textId="7CD623FF" w:rsidR="009D56B7" w:rsidRPr="00DB3AAB" w:rsidRDefault="009D56B7" w:rsidP="00BD4583">
            <w:pPr>
              <w:rPr>
                <w:rFonts w:asciiTheme="majorHAnsi" w:hAnsiTheme="majorHAnsi"/>
                <w:sz w:val="20"/>
                <w:szCs w:val="20"/>
              </w:rPr>
            </w:pPr>
            <w:r>
              <w:rPr>
                <w:rFonts w:asciiTheme="majorHAnsi" w:hAnsiTheme="majorHAnsi"/>
                <w:sz w:val="20"/>
                <w:szCs w:val="20"/>
              </w:rPr>
              <w:t>(12</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6C0808D4" w14:textId="368577DA" w:rsidR="00DC6E61" w:rsidRPr="00266D4B" w:rsidRDefault="00266D4B" w:rsidP="00415C0F">
            <w:pPr>
              <w:spacing w:before="100" w:beforeAutospacing="1" w:after="100" w:afterAutospacing="1"/>
              <w:rPr>
                <w:rFonts w:asciiTheme="majorHAnsi" w:hAnsiTheme="majorHAnsi" w:cs="Times New Roman"/>
                <w:sz w:val="20"/>
                <w:szCs w:val="20"/>
              </w:rPr>
            </w:pPr>
            <w:r w:rsidRPr="00266D4B">
              <w:rPr>
                <w:rFonts w:asciiTheme="majorHAnsi" w:hAnsiTheme="majorHAnsi" w:cs="Arial"/>
                <w:color w:val="1A1A1A"/>
                <w:sz w:val="20"/>
                <w:szCs w:val="20"/>
              </w:rPr>
              <w:t>Advanced Composition is designed to develop students’ reading, writing, speaking, listening, and language skills as outlined by Georgia’s Common Core Standards. The successful student will ideally be equipped to navigate through entry-level college composition courses. Contemporary literature is the focus of the course, and there is a heavy emphasis upon written expression.</w:t>
            </w:r>
          </w:p>
        </w:tc>
      </w:tr>
      <w:tr w:rsidR="00DC6E61" w:rsidRPr="00DB3AAB" w14:paraId="25782E9F" w14:textId="77777777" w:rsidTr="008F7E1F">
        <w:tc>
          <w:tcPr>
            <w:tcW w:w="2250" w:type="dxa"/>
          </w:tcPr>
          <w:p w14:paraId="3E2FEA8B" w14:textId="77777777" w:rsidR="00DC6E61" w:rsidRDefault="00DC6E61" w:rsidP="00BD4583">
            <w:pPr>
              <w:rPr>
                <w:rFonts w:asciiTheme="majorHAnsi" w:hAnsiTheme="majorHAnsi"/>
                <w:sz w:val="20"/>
                <w:szCs w:val="20"/>
              </w:rPr>
            </w:pPr>
            <w:r w:rsidRPr="00DB3AAB">
              <w:rPr>
                <w:rFonts w:asciiTheme="majorHAnsi" w:hAnsiTheme="majorHAnsi"/>
                <w:sz w:val="20"/>
                <w:szCs w:val="20"/>
              </w:rPr>
              <w:t>British Lit/Comp</w:t>
            </w:r>
          </w:p>
          <w:p w14:paraId="7C938A73" w14:textId="4F45A88B" w:rsidR="009D56B7" w:rsidRPr="00DB3AAB" w:rsidRDefault="009D56B7" w:rsidP="00BD4583">
            <w:pPr>
              <w:rPr>
                <w:rFonts w:asciiTheme="majorHAnsi" w:hAnsiTheme="majorHAnsi"/>
                <w:sz w:val="20"/>
                <w:szCs w:val="20"/>
              </w:rPr>
            </w:pPr>
            <w:r>
              <w:rPr>
                <w:rFonts w:asciiTheme="majorHAnsi" w:hAnsiTheme="majorHAnsi"/>
                <w:sz w:val="20"/>
                <w:szCs w:val="20"/>
              </w:rPr>
              <w:t>(12</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43336360" w14:textId="78C56E55" w:rsidR="00DC6E61" w:rsidRPr="00266D4B" w:rsidRDefault="00B071F5" w:rsidP="00415C0F">
            <w:pPr>
              <w:spacing w:before="100" w:beforeAutospacing="1" w:after="100" w:afterAutospacing="1"/>
              <w:rPr>
                <w:rFonts w:asciiTheme="majorHAnsi" w:hAnsiTheme="majorHAnsi" w:cs="Times New Roman"/>
                <w:sz w:val="20"/>
                <w:szCs w:val="20"/>
              </w:rPr>
            </w:pPr>
            <w:r w:rsidRPr="00266D4B">
              <w:rPr>
                <w:rFonts w:asciiTheme="majorHAnsi" w:hAnsiTheme="majorHAnsi" w:cs="Calibri"/>
                <w:color w:val="1A1A1A"/>
                <w:sz w:val="20"/>
                <w:szCs w:val="20"/>
              </w:rPr>
              <w:t>British Literature is designed to comply with the Common Core Georgia Performance Standards (CCGPS) for 12th Grade Language Arts in which the students will read and analyze important works from the British culture. 12th Grade Language Arts also focuses heavily on writing skills necessary at the college level. Students will regularly progress through the stages of the writing process as they produce coherent, focused texts that present a clear argument to a specific audience.</w:t>
            </w:r>
          </w:p>
        </w:tc>
      </w:tr>
      <w:tr w:rsidR="00C064DB" w:rsidRPr="00DB3AAB" w14:paraId="1EF1BB98" w14:textId="77777777" w:rsidTr="008F7E1F">
        <w:trPr>
          <w:trHeight w:val="73"/>
        </w:trPr>
        <w:tc>
          <w:tcPr>
            <w:tcW w:w="2250" w:type="dxa"/>
          </w:tcPr>
          <w:p w14:paraId="45723669" w14:textId="77777777" w:rsidR="00C064DB" w:rsidRPr="00DB3AAB" w:rsidRDefault="00C064DB" w:rsidP="00BD4583">
            <w:pPr>
              <w:rPr>
                <w:rFonts w:asciiTheme="majorHAnsi" w:hAnsiTheme="majorHAnsi"/>
                <w:sz w:val="20"/>
                <w:szCs w:val="20"/>
              </w:rPr>
            </w:pPr>
            <w:r w:rsidRPr="00DB3AAB">
              <w:rPr>
                <w:rFonts w:asciiTheme="majorHAnsi" w:hAnsiTheme="majorHAnsi"/>
                <w:sz w:val="20"/>
                <w:szCs w:val="20"/>
              </w:rPr>
              <w:t xml:space="preserve">AP Literature </w:t>
            </w:r>
          </w:p>
          <w:p w14:paraId="5797EB17" w14:textId="499E3ABA" w:rsidR="00C064DB" w:rsidRPr="00DB3AAB" w:rsidRDefault="00C064DB" w:rsidP="00BD4583">
            <w:pPr>
              <w:rPr>
                <w:rFonts w:asciiTheme="majorHAnsi" w:hAnsiTheme="majorHAnsi"/>
                <w:sz w:val="20"/>
                <w:szCs w:val="20"/>
              </w:rPr>
            </w:pPr>
            <w:r w:rsidRPr="00DB3AAB">
              <w:rPr>
                <w:rFonts w:asciiTheme="majorHAnsi" w:hAnsiTheme="majorHAnsi"/>
                <w:sz w:val="20"/>
                <w:szCs w:val="20"/>
              </w:rPr>
              <w:t>(12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7A22AA71" w14:textId="5DBF5F1A" w:rsidR="00415C0F" w:rsidRPr="00DB3AAB" w:rsidRDefault="00415C0F" w:rsidP="00415C0F">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The AP Program provides high school students the opportunity to engage with a typical introductory-level college English curriculum. The AP English Literature and Composition course focuses on reading, analyzing, and writing about imaginative literature (fiction, poetry, drama) </w:t>
            </w:r>
            <w:r w:rsidR="006E3F12" w:rsidRPr="00DB3AAB">
              <w:rPr>
                <w:rFonts w:asciiTheme="majorHAnsi" w:hAnsiTheme="majorHAnsi" w:cs="Times New Roman"/>
                <w:sz w:val="20"/>
                <w:szCs w:val="20"/>
              </w:rPr>
              <w:t>from various periods. BHS Focus: Great Works of Literature.</w:t>
            </w:r>
          </w:p>
        </w:tc>
      </w:tr>
      <w:tr w:rsidR="00DC6E61" w:rsidRPr="00DB3AAB" w14:paraId="6C21BB65" w14:textId="77777777" w:rsidTr="008F7E1F">
        <w:trPr>
          <w:trHeight w:val="73"/>
        </w:trPr>
        <w:tc>
          <w:tcPr>
            <w:tcW w:w="2250" w:type="dxa"/>
          </w:tcPr>
          <w:p w14:paraId="3E5FB25D" w14:textId="784A79C4" w:rsidR="00DC6E61" w:rsidRDefault="009D56B7" w:rsidP="00BD4583">
            <w:pPr>
              <w:rPr>
                <w:rFonts w:asciiTheme="majorHAnsi" w:hAnsiTheme="majorHAnsi"/>
                <w:sz w:val="20"/>
                <w:szCs w:val="20"/>
              </w:rPr>
            </w:pPr>
            <w:r>
              <w:rPr>
                <w:rFonts w:asciiTheme="majorHAnsi" w:hAnsiTheme="majorHAnsi"/>
                <w:sz w:val="20"/>
                <w:szCs w:val="20"/>
              </w:rPr>
              <w:t xml:space="preserve">Math Strategies </w:t>
            </w:r>
          </w:p>
          <w:p w14:paraId="277A70CF" w14:textId="5C2E4831" w:rsidR="009D56B7" w:rsidRPr="00DB3AAB" w:rsidRDefault="009D56B7" w:rsidP="00BD4583">
            <w:pPr>
              <w:rPr>
                <w:rFonts w:asciiTheme="majorHAnsi" w:hAnsiTheme="majorHAnsi"/>
                <w:sz w:val="20"/>
                <w:szCs w:val="20"/>
              </w:rPr>
            </w:pPr>
            <w:r>
              <w:rPr>
                <w:rFonts w:asciiTheme="majorHAnsi" w:hAnsiTheme="majorHAnsi"/>
                <w:sz w:val="20"/>
                <w:szCs w:val="20"/>
              </w:rPr>
              <w:t>(9</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1F466F1F" w14:textId="74922426" w:rsidR="00DC6E61" w:rsidRPr="003B7EAA" w:rsidRDefault="003B7EAA" w:rsidP="00415C0F">
            <w:pPr>
              <w:spacing w:before="100" w:beforeAutospacing="1" w:after="100" w:afterAutospacing="1"/>
              <w:rPr>
                <w:rFonts w:asciiTheme="majorHAnsi" w:hAnsiTheme="majorHAnsi" w:cs="Times New Roman"/>
                <w:sz w:val="22"/>
                <w:szCs w:val="22"/>
              </w:rPr>
            </w:pPr>
            <w:r w:rsidRPr="003B7EAA">
              <w:rPr>
                <w:rFonts w:asciiTheme="majorHAnsi" w:hAnsiTheme="majorHAnsi" w:cs="Arial"/>
                <w:color w:val="1A1A1A"/>
                <w:sz w:val="20"/>
                <w:szCs w:val="22"/>
              </w:rPr>
              <w:t>Math Strategies is an introductory course to the mathematics curriculum offered at Buford High School.  This class focuses on the math skills necessary for success as students are prepared to take a Coordinate Algebra course.  Students in math strategies can expect smaller class sizes, differentiated tasks, and multiple methods of instruction in order to best prepare them for the math courses that lie ahead. Topics include: number systems &amp; theory, writing &amp;solving algebraic equations, linear functions, sequences &amp; series, linear inequalities, and basic geometric principles.</w:t>
            </w:r>
          </w:p>
        </w:tc>
      </w:tr>
      <w:tr w:rsidR="00DC6E61" w:rsidRPr="00DB3AAB" w14:paraId="3ECD1BCA" w14:textId="77777777" w:rsidTr="008F7E1F">
        <w:trPr>
          <w:trHeight w:val="73"/>
        </w:trPr>
        <w:tc>
          <w:tcPr>
            <w:tcW w:w="2250" w:type="dxa"/>
          </w:tcPr>
          <w:p w14:paraId="76946088" w14:textId="77777777" w:rsidR="00DC6E61" w:rsidRDefault="00DC6E61" w:rsidP="00BD4583">
            <w:pPr>
              <w:rPr>
                <w:rFonts w:asciiTheme="majorHAnsi" w:hAnsiTheme="majorHAnsi"/>
                <w:sz w:val="20"/>
                <w:szCs w:val="20"/>
              </w:rPr>
            </w:pPr>
            <w:r w:rsidRPr="00DB3AAB">
              <w:rPr>
                <w:rFonts w:asciiTheme="majorHAnsi" w:hAnsiTheme="majorHAnsi"/>
                <w:sz w:val="20"/>
                <w:szCs w:val="20"/>
              </w:rPr>
              <w:lastRenderedPageBreak/>
              <w:t>CCGPS Coordinate Algebra</w:t>
            </w:r>
          </w:p>
          <w:p w14:paraId="7D0DAFE0" w14:textId="4EB9AE33" w:rsidR="009D56B7" w:rsidRPr="00DB3AAB" w:rsidRDefault="009D56B7" w:rsidP="00BD4583">
            <w:pPr>
              <w:rPr>
                <w:rFonts w:asciiTheme="majorHAnsi" w:hAnsiTheme="majorHAnsi"/>
                <w:sz w:val="20"/>
                <w:szCs w:val="20"/>
              </w:rPr>
            </w:pPr>
            <w:r>
              <w:rPr>
                <w:rFonts w:asciiTheme="majorHAnsi" w:hAnsiTheme="majorHAnsi"/>
                <w:sz w:val="20"/>
                <w:szCs w:val="20"/>
              </w:rPr>
              <w:t>(9</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11211FC9" w14:textId="284884F7" w:rsidR="00DC6E61" w:rsidRPr="00DB3AAB" w:rsidRDefault="00DC6E61" w:rsidP="00DC6E61">
            <w:pPr>
              <w:pStyle w:val="NormalWeb"/>
              <w:rPr>
                <w:rFonts w:asciiTheme="majorHAnsi" w:hAnsiTheme="majorHAnsi"/>
              </w:rPr>
            </w:pPr>
            <w:r w:rsidRPr="00DB3AAB">
              <w:rPr>
                <w:rFonts w:asciiTheme="majorHAnsi" w:hAnsiTheme="majorHAnsi"/>
              </w:rPr>
              <w:t xml:space="preserve">The fundamental purpose of Coordinate Algebra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 </w:t>
            </w:r>
          </w:p>
        </w:tc>
      </w:tr>
      <w:tr w:rsidR="00DC6E61" w:rsidRPr="00DB3AAB" w14:paraId="311B5EC6" w14:textId="77777777" w:rsidTr="008F7E1F">
        <w:trPr>
          <w:trHeight w:val="73"/>
        </w:trPr>
        <w:tc>
          <w:tcPr>
            <w:tcW w:w="2250" w:type="dxa"/>
          </w:tcPr>
          <w:p w14:paraId="445CB351" w14:textId="77777777" w:rsidR="00DC6E61" w:rsidRDefault="00DC6E61" w:rsidP="00BD4583">
            <w:pPr>
              <w:rPr>
                <w:rFonts w:asciiTheme="majorHAnsi" w:hAnsiTheme="majorHAnsi"/>
                <w:sz w:val="20"/>
                <w:szCs w:val="20"/>
              </w:rPr>
            </w:pPr>
            <w:r w:rsidRPr="00DB3AAB">
              <w:rPr>
                <w:rFonts w:asciiTheme="majorHAnsi" w:hAnsiTheme="majorHAnsi"/>
                <w:sz w:val="20"/>
                <w:szCs w:val="20"/>
              </w:rPr>
              <w:t>Accelerated Coordinate Algebra/Analytic Geometry A</w:t>
            </w:r>
          </w:p>
          <w:p w14:paraId="6D8F9F60" w14:textId="33580DA2" w:rsidR="009D56B7" w:rsidRPr="00DB3AAB" w:rsidRDefault="009D56B7" w:rsidP="00BD4583">
            <w:pPr>
              <w:rPr>
                <w:rFonts w:asciiTheme="majorHAnsi" w:hAnsiTheme="majorHAnsi"/>
                <w:sz w:val="20"/>
                <w:szCs w:val="20"/>
              </w:rPr>
            </w:pPr>
            <w:r>
              <w:rPr>
                <w:rFonts w:asciiTheme="majorHAnsi" w:hAnsiTheme="majorHAnsi"/>
                <w:sz w:val="20"/>
                <w:szCs w:val="20"/>
              </w:rPr>
              <w:t>(9</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39E213B8" w14:textId="036A83A2" w:rsidR="00DC6E61" w:rsidRPr="00DB3AAB" w:rsidRDefault="00DC6E61" w:rsidP="00DC6E61">
            <w:pPr>
              <w:pStyle w:val="NormalWeb"/>
              <w:rPr>
                <w:rFonts w:asciiTheme="majorHAnsi" w:hAnsiTheme="majorHAnsi"/>
              </w:rPr>
            </w:pPr>
            <w:r w:rsidRPr="00DB3AAB">
              <w:rPr>
                <w:rFonts w:asciiTheme="majorHAnsi" w:hAnsiTheme="majorHAnsi"/>
              </w:rPr>
              <w:t xml:space="preserve">The fundamental purpose of Accelerated CCGPS Coordinate Algebra/Analytic Geometry 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next unit in the course ties together the algebraic and geometric ideas studied. Transformations on the coordinate plane provide opportunities for the formal study of congruence and similarity. The study of similarity leads to an understanding of right triangle trigonometry and connects to quadratics through Pythagorean relationships. The study of circles uses similarity and congruence to develop basic theorems relating circles and lines and rounds out the course. The Mathematical Practice Standards apply throughout each course and, together with the content standards, prescribe that students experience mathematics as a coherent, useful, and logical subject that makes use of their ability to make sense of problem situations. </w:t>
            </w:r>
          </w:p>
        </w:tc>
      </w:tr>
      <w:tr w:rsidR="00DC6E61" w:rsidRPr="00DB3AAB" w14:paraId="7FD777A0" w14:textId="77777777" w:rsidTr="008F7E1F">
        <w:trPr>
          <w:trHeight w:val="73"/>
        </w:trPr>
        <w:tc>
          <w:tcPr>
            <w:tcW w:w="2250" w:type="dxa"/>
          </w:tcPr>
          <w:p w14:paraId="540FC635" w14:textId="77777777" w:rsidR="00DC6E61" w:rsidRDefault="00DC6E61" w:rsidP="00BD4583">
            <w:pPr>
              <w:rPr>
                <w:rFonts w:asciiTheme="majorHAnsi" w:hAnsiTheme="majorHAnsi"/>
                <w:sz w:val="20"/>
                <w:szCs w:val="20"/>
              </w:rPr>
            </w:pPr>
            <w:r w:rsidRPr="00DB3AAB">
              <w:rPr>
                <w:rFonts w:asciiTheme="majorHAnsi" w:hAnsiTheme="majorHAnsi"/>
                <w:sz w:val="20"/>
                <w:szCs w:val="20"/>
              </w:rPr>
              <w:t>Analytic Geometry</w:t>
            </w:r>
          </w:p>
          <w:p w14:paraId="40ABA32F" w14:textId="7C33CE98" w:rsidR="009D56B7" w:rsidRPr="00DB3AAB" w:rsidRDefault="009D56B7" w:rsidP="00BD4583">
            <w:pPr>
              <w:rPr>
                <w:rFonts w:asciiTheme="majorHAnsi" w:hAnsiTheme="majorHAnsi"/>
                <w:sz w:val="20"/>
                <w:szCs w:val="20"/>
              </w:rPr>
            </w:pPr>
            <w:r>
              <w:rPr>
                <w:rFonts w:asciiTheme="majorHAnsi" w:hAnsiTheme="majorHAnsi"/>
                <w:sz w:val="20"/>
                <w:szCs w:val="20"/>
              </w:rPr>
              <w:t>(10</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13A01878" w14:textId="0167D806" w:rsidR="00DC6E61" w:rsidRPr="00DB3AAB" w:rsidRDefault="00DC6E61" w:rsidP="00415C0F">
            <w:pPr>
              <w:spacing w:before="100" w:beforeAutospacing="1" w:after="100" w:afterAutospacing="1"/>
              <w:rPr>
                <w:rFonts w:asciiTheme="majorHAnsi" w:hAnsiTheme="majorHAnsi" w:cs="Times New Roman"/>
                <w:sz w:val="20"/>
                <w:szCs w:val="20"/>
              </w:rPr>
            </w:pPr>
            <w:r w:rsidRPr="00DB3AAB">
              <w:rPr>
                <w:rFonts w:asciiTheme="majorHAnsi" w:hAnsiTheme="majorHAnsi"/>
                <w:sz w:val="20"/>
                <w:szCs w:val="20"/>
              </w:rPr>
              <w:t>The focus of Analytic Geometry on the coordinate plane is organized into 6 critical areas. Transformations on the coordinate plane provide opportunities for the formal study of congruence and similarity. The study of similarity leads to an understanding of right triangle trigonometry and connects to quadratics through Pythagorean relationships. The study of circles uses similarity and congruence to develop basic theorems relating circles and lines. The need for extending the set of rational numbers arises and real and complex numbers are introduced so that all quadratic equations can be solved. Quadratic expressions, equations, and functions are developed</w:t>
            </w:r>
            <w:proofErr w:type="gramStart"/>
            <w:r w:rsidRPr="00DB3AAB">
              <w:rPr>
                <w:rFonts w:asciiTheme="majorHAnsi" w:hAnsiTheme="majorHAnsi"/>
                <w:sz w:val="20"/>
                <w:szCs w:val="20"/>
              </w:rPr>
              <w:t>;</w:t>
            </w:r>
            <w:proofErr w:type="gramEnd"/>
            <w:r w:rsidRPr="00DB3AAB">
              <w:rPr>
                <w:rFonts w:asciiTheme="majorHAnsi" w:hAnsiTheme="majorHAnsi"/>
                <w:sz w:val="20"/>
                <w:szCs w:val="20"/>
              </w:rPr>
              <w:t xml:space="preserve">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 Mathematical Practice Standards apply throughout each course and, together with the content standards, prescribe that students experience mathematics as a coherent, useful, and logical subject that makes use of their ability to make sense of problem situations.</w:t>
            </w:r>
          </w:p>
        </w:tc>
      </w:tr>
      <w:tr w:rsidR="00DC6E61" w:rsidRPr="00DB3AAB" w14:paraId="133EECB5" w14:textId="77777777" w:rsidTr="008F7E1F">
        <w:trPr>
          <w:trHeight w:val="73"/>
        </w:trPr>
        <w:tc>
          <w:tcPr>
            <w:tcW w:w="2250" w:type="dxa"/>
          </w:tcPr>
          <w:p w14:paraId="3BF04F6A" w14:textId="0D236323" w:rsidR="00DC6E61" w:rsidRDefault="009D56B7" w:rsidP="00BD4583">
            <w:pPr>
              <w:rPr>
                <w:rFonts w:asciiTheme="majorHAnsi" w:hAnsiTheme="majorHAnsi"/>
                <w:sz w:val="20"/>
                <w:szCs w:val="20"/>
              </w:rPr>
            </w:pPr>
            <w:r>
              <w:rPr>
                <w:rFonts w:asciiTheme="majorHAnsi" w:hAnsiTheme="majorHAnsi"/>
                <w:sz w:val="20"/>
                <w:szCs w:val="20"/>
              </w:rPr>
              <w:t xml:space="preserve">Accelerated </w:t>
            </w:r>
            <w:r w:rsidR="00DC6E61" w:rsidRPr="00DB3AAB">
              <w:rPr>
                <w:rFonts w:asciiTheme="majorHAnsi" w:hAnsiTheme="majorHAnsi"/>
                <w:sz w:val="20"/>
                <w:szCs w:val="20"/>
              </w:rPr>
              <w:t>Analyti</w:t>
            </w:r>
            <w:r>
              <w:rPr>
                <w:rFonts w:asciiTheme="majorHAnsi" w:hAnsiTheme="majorHAnsi"/>
                <w:sz w:val="20"/>
                <w:szCs w:val="20"/>
              </w:rPr>
              <w:t>c Geometry B / Advanced Algebra</w:t>
            </w:r>
          </w:p>
          <w:p w14:paraId="3F17F5A6" w14:textId="219EF016" w:rsidR="009D56B7" w:rsidRPr="00DB3AAB" w:rsidRDefault="009D56B7" w:rsidP="00BD4583">
            <w:pPr>
              <w:rPr>
                <w:rFonts w:asciiTheme="majorHAnsi" w:hAnsiTheme="majorHAnsi"/>
                <w:sz w:val="20"/>
                <w:szCs w:val="20"/>
              </w:rPr>
            </w:pPr>
            <w:r>
              <w:rPr>
                <w:rFonts w:asciiTheme="majorHAnsi" w:hAnsiTheme="majorHAnsi"/>
                <w:sz w:val="20"/>
                <w:szCs w:val="20"/>
              </w:rPr>
              <w:t>(10</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1537A844" w14:textId="44942C0B" w:rsidR="00DC6E61" w:rsidRPr="00DB3AAB" w:rsidRDefault="00DC6E61" w:rsidP="00DC6E61">
            <w:pPr>
              <w:pStyle w:val="NormalWeb"/>
              <w:rPr>
                <w:rFonts w:asciiTheme="majorHAnsi" w:hAnsiTheme="majorHAnsi"/>
              </w:rPr>
            </w:pPr>
            <w:r w:rsidRPr="00DB3AAB">
              <w:rPr>
                <w:rFonts w:asciiTheme="majorHAnsi" w:hAnsiTheme="majorHAnsi"/>
              </w:rPr>
              <w:t>The focus of Accelerated CCGPS Analytic Geometry B / Advanced Algebra is organized into 10 critical areas. The need for extending the set of rational numbers arises and real and complex numbers are introduced so that all quadratic equations can be solved. Quadratic expressions, equations, and functions are developed</w:t>
            </w:r>
            <w:proofErr w:type="gramStart"/>
            <w:r w:rsidRPr="00DB3AAB">
              <w:rPr>
                <w:rFonts w:asciiTheme="majorHAnsi" w:hAnsiTheme="majorHAnsi"/>
              </w:rPr>
              <w:t>;</w:t>
            </w:r>
            <w:proofErr w:type="gramEnd"/>
            <w:r w:rsidRPr="00DB3AAB">
              <w:rPr>
                <w:rFonts w:asciiTheme="majorHAnsi" w:hAnsiTheme="majorHAnsi"/>
              </w:rPr>
              <w:t xml:space="preserve">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all of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 </w:t>
            </w:r>
          </w:p>
        </w:tc>
      </w:tr>
      <w:tr w:rsidR="00DC6E61" w:rsidRPr="00DB3AAB" w14:paraId="786C65F0" w14:textId="77777777" w:rsidTr="008F7E1F">
        <w:trPr>
          <w:trHeight w:val="73"/>
        </w:trPr>
        <w:tc>
          <w:tcPr>
            <w:tcW w:w="2250" w:type="dxa"/>
          </w:tcPr>
          <w:p w14:paraId="696D4293" w14:textId="77777777" w:rsidR="00DC6E61" w:rsidRDefault="00DC6E61" w:rsidP="00BD4583">
            <w:pPr>
              <w:rPr>
                <w:rFonts w:asciiTheme="majorHAnsi" w:hAnsiTheme="majorHAnsi"/>
                <w:sz w:val="20"/>
                <w:szCs w:val="20"/>
              </w:rPr>
            </w:pPr>
            <w:r w:rsidRPr="00DB3AAB">
              <w:rPr>
                <w:rFonts w:asciiTheme="majorHAnsi" w:hAnsiTheme="majorHAnsi"/>
                <w:sz w:val="20"/>
                <w:szCs w:val="20"/>
              </w:rPr>
              <w:t>Advanced Algebra</w:t>
            </w:r>
          </w:p>
          <w:p w14:paraId="6654B9D1" w14:textId="1F9FDF4A" w:rsidR="009D56B7" w:rsidRPr="00DB3AAB" w:rsidRDefault="009D56B7" w:rsidP="00BD4583">
            <w:pPr>
              <w:rPr>
                <w:rFonts w:asciiTheme="majorHAnsi" w:hAnsiTheme="majorHAnsi"/>
                <w:sz w:val="20"/>
                <w:szCs w:val="20"/>
              </w:rPr>
            </w:pPr>
            <w:r>
              <w:rPr>
                <w:rFonts w:asciiTheme="majorHAnsi" w:hAnsiTheme="majorHAnsi"/>
                <w:sz w:val="20"/>
                <w:szCs w:val="20"/>
              </w:rPr>
              <w:t>(11</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5B6979A4" w14:textId="6E12069A" w:rsidR="00DC6E61" w:rsidRPr="00DB3AAB" w:rsidRDefault="00DC6E61" w:rsidP="00DC6E61">
            <w:pPr>
              <w:pStyle w:val="NormalWeb"/>
              <w:rPr>
                <w:rFonts w:asciiTheme="majorHAnsi" w:hAnsiTheme="majorHAnsi"/>
              </w:rPr>
            </w:pPr>
            <w:r w:rsidRPr="00DB3AAB">
              <w:rPr>
                <w:rFonts w:asciiTheme="majorHAnsi" w:hAnsiTheme="majorHAnsi"/>
              </w:rPr>
              <w:t xml:space="preserve">It is in Advanced Algebra that students pull together and apply the accumulation of learning that they have from their previous courses, with content grouped into six critical areas, organized into units.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all of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 </w:t>
            </w:r>
          </w:p>
        </w:tc>
      </w:tr>
      <w:tr w:rsidR="00DC6E61" w:rsidRPr="00DB3AAB" w14:paraId="06B30388" w14:textId="77777777" w:rsidTr="008F7E1F">
        <w:trPr>
          <w:trHeight w:val="73"/>
        </w:trPr>
        <w:tc>
          <w:tcPr>
            <w:tcW w:w="2250" w:type="dxa"/>
          </w:tcPr>
          <w:p w14:paraId="27F01FBB" w14:textId="26EA7A64" w:rsidR="00DC6E61" w:rsidRPr="00DB3AAB" w:rsidRDefault="00DC6E61" w:rsidP="00BD4583">
            <w:pPr>
              <w:rPr>
                <w:rFonts w:asciiTheme="majorHAnsi" w:hAnsiTheme="majorHAnsi"/>
                <w:sz w:val="20"/>
                <w:szCs w:val="20"/>
              </w:rPr>
            </w:pPr>
            <w:r w:rsidRPr="00DB3AAB">
              <w:rPr>
                <w:rFonts w:asciiTheme="majorHAnsi" w:hAnsiTheme="majorHAnsi"/>
                <w:sz w:val="20"/>
                <w:szCs w:val="20"/>
              </w:rPr>
              <w:t>Accel</w:t>
            </w:r>
            <w:r w:rsidR="009D56B7">
              <w:rPr>
                <w:rFonts w:asciiTheme="majorHAnsi" w:hAnsiTheme="majorHAnsi"/>
                <w:sz w:val="20"/>
                <w:szCs w:val="20"/>
              </w:rPr>
              <w:t>erated</w:t>
            </w:r>
            <w:r w:rsidRPr="00DB3AAB">
              <w:rPr>
                <w:rFonts w:asciiTheme="majorHAnsi" w:hAnsiTheme="majorHAnsi"/>
                <w:sz w:val="20"/>
                <w:szCs w:val="20"/>
              </w:rPr>
              <w:t xml:space="preserve"> </w:t>
            </w:r>
          </w:p>
          <w:p w14:paraId="5345E436" w14:textId="77777777" w:rsidR="00DC6E61" w:rsidRDefault="00DC6E61" w:rsidP="00BD4583">
            <w:pPr>
              <w:rPr>
                <w:rFonts w:asciiTheme="majorHAnsi" w:hAnsiTheme="majorHAnsi"/>
                <w:sz w:val="20"/>
                <w:szCs w:val="20"/>
              </w:rPr>
            </w:pPr>
            <w:r w:rsidRPr="00DB3AAB">
              <w:rPr>
                <w:rFonts w:asciiTheme="majorHAnsi" w:hAnsiTheme="majorHAnsi"/>
                <w:sz w:val="20"/>
                <w:szCs w:val="20"/>
              </w:rPr>
              <w:t>Pre-Calculus</w:t>
            </w:r>
          </w:p>
          <w:p w14:paraId="3D1A8928" w14:textId="3B50CCA6" w:rsidR="009D56B7" w:rsidRPr="00DB3AAB" w:rsidRDefault="009D56B7" w:rsidP="00BD4583">
            <w:pPr>
              <w:rPr>
                <w:rFonts w:asciiTheme="majorHAnsi" w:hAnsiTheme="majorHAnsi"/>
                <w:sz w:val="20"/>
                <w:szCs w:val="20"/>
              </w:rPr>
            </w:pPr>
            <w:r>
              <w:rPr>
                <w:rFonts w:asciiTheme="majorHAnsi" w:hAnsiTheme="majorHAnsi"/>
                <w:sz w:val="20"/>
                <w:szCs w:val="20"/>
              </w:rPr>
              <w:t>(11</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3E0CA8C3" w14:textId="4363FDF2" w:rsidR="00DC6E61" w:rsidRPr="00DB3AAB" w:rsidRDefault="00DC6E61" w:rsidP="00DC6E61">
            <w:pPr>
              <w:pStyle w:val="NormalWeb"/>
              <w:rPr>
                <w:rFonts w:asciiTheme="majorHAnsi" w:hAnsiTheme="majorHAnsi"/>
              </w:rPr>
            </w:pPr>
            <w:r w:rsidRPr="00DB3AAB">
              <w:rPr>
                <w:rFonts w:asciiTheme="majorHAnsi" w:hAnsiTheme="majorHAnsi"/>
              </w:rPr>
              <w:t xml:space="preserve">Pre-Calculus focuses on standards to prepare students for a more intense study of mathematics. The critical areas organized in seven units delve deeper into content from previous courses. The study of circles and parabolas is extended to include other conics such as ellipses and hyperbolas. Trigonometric functions are further developed to include inverses, general triangles and identities. Matrices provide an organizational structure in which to represent and solve complex problems. Students expand the concepts of complex numbers and the coordinate plane to represent and operate upon vectors. Probability rounds out the course using counting methods, including their use in making and evaluating decisions. The Mathematical Practice Standards apply throughout each course and, together with the content standards, prescribe that students experience mathematics as a coherent, useful, and logical subject that makes use of their ability to make sense of problem situations. </w:t>
            </w:r>
          </w:p>
        </w:tc>
      </w:tr>
      <w:tr w:rsidR="00DC6E61" w:rsidRPr="00DB3AAB" w14:paraId="4D581383" w14:textId="77777777" w:rsidTr="008F7E1F">
        <w:trPr>
          <w:trHeight w:val="73"/>
        </w:trPr>
        <w:tc>
          <w:tcPr>
            <w:tcW w:w="2250" w:type="dxa"/>
          </w:tcPr>
          <w:p w14:paraId="25C7DEC3" w14:textId="77777777" w:rsidR="00DC6E61" w:rsidRDefault="00DC6E61" w:rsidP="00BD4583">
            <w:pPr>
              <w:rPr>
                <w:rFonts w:asciiTheme="majorHAnsi" w:hAnsiTheme="majorHAnsi"/>
                <w:sz w:val="20"/>
                <w:szCs w:val="20"/>
              </w:rPr>
            </w:pPr>
            <w:r w:rsidRPr="00DB3AAB">
              <w:rPr>
                <w:rFonts w:asciiTheme="majorHAnsi" w:hAnsiTheme="majorHAnsi"/>
                <w:sz w:val="20"/>
                <w:szCs w:val="20"/>
              </w:rPr>
              <w:t>Advanced Math Decision Making</w:t>
            </w:r>
          </w:p>
          <w:p w14:paraId="24E523BC" w14:textId="7FB9AC3D" w:rsidR="009D56B7" w:rsidRPr="00DB3AAB" w:rsidRDefault="009D56B7" w:rsidP="00BD4583">
            <w:pPr>
              <w:rPr>
                <w:rFonts w:asciiTheme="majorHAnsi" w:hAnsiTheme="majorHAnsi"/>
                <w:sz w:val="20"/>
                <w:szCs w:val="20"/>
              </w:rPr>
            </w:pPr>
            <w:r>
              <w:rPr>
                <w:rFonts w:asciiTheme="majorHAnsi" w:hAnsiTheme="majorHAnsi"/>
                <w:sz w:val="20"/>
                <w:szCs w:val="20"/>
              </w:rPr>
              <w:t>(12</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0598AE01" w14:textId="0D7081E4" w:rsidR="00DC6E61" w:rsidRPr="00DB3AAB" w:rsidRDefault="003E4BF1" w:rsidP="003E4BF1">
            <w:pPr>
              <w:pStyle w:val="NormalWeb"/>
              <w:shd w:val="clear" w:color="auto" w:fill="FFFFFF"/>
              <w:rPr>
                <w:rFonts w:asciiTheme="majorHAnsi" w:hAnsiTheme="majorHAnsi"/>
                <w:color w:val="333333"/>
              </w:rPr>
            </w:pPr>
            <w:r w:rsidRPr="00DB3AAB">
              <w:rPr>
                <w:rFonts w:asciiTheme="majorHAnsi" w:hAnsiTheme="majorHAnsi"/>
                <w:color w:val="333333"/>
              </w:rPr>
              <w:t>Advanced Mathematical Decision Making (AMDM) is a mathematics course that follows Algebra I, Geometry, and Algebra II. The course emphasizes statistics and financial applications, and it prepares students to use algebra, geometry, trigonometry, and discrete mathematics to model a range of situations and solve problems.</w:t>
            </w:r>
          </w:p>
        </w:tc>
      </w:tr>
      <w:tr w:rsidR="00DC6E61" w:rsidRPr="00DB3AAB" w14:paraId="0714DBF5" w14:textId="77777777" w:rsidTr="008F7E1F">
        <w:trPr>
          <w:trHeight w:val="73"/>
        </w:trPr>
        <w:tc>
          <w:tcPr>
            <w:tcW w:w="2250" w:type="dxa"/>
          </w:tcPr>
          <w:p w14:paraId="1111925B" w14:textId="77777777" w:rsidR="00DC6E61" w:rsidRDefault="00DC6E61" w:rsidP="00BD4583">
            <w:pPr>
              <w:rPr>
                <w:rFonts w:asciiTheme="majorHAnsi" w:hAnsiTheme="majorHAnsi"/>
                <w:sz w:val="20"/>
                <w:szCs w:val="20"/>
              </w:rPr>
            </w:pPr>
            <w:proofErr w:type="spellStart"/>
            <w:r w:rsidRPr="00DB3AAB">
              <w:rPr>
                <w:rFonts w:asciiTheme="majorHAnsi" w:hAnsiTheme="majorHAnsi"/>
                <w:sz w:val="20"/>
                <w:szCs w:val="20"/>
              </w:rPr>
              <w:t>PreCalculus</w:t>
            </w:r>
            <w:proofErr w:type="spellEnd"/>
          </w:p>
          <w:p w14:paraId="178CEC47" w14:textId="6A2859A4" w:rsidR="009D56B7" w:rsidRPr="00DB3AAB" w:rsidRDefault="009D56B7" w:rsidP="00BD4583">
            <w:pPr>
              <w:rPr>
                <w:rFonts w:asciiTheme="majorHAnsi" w:hAnsiTheme="majorHAnsi"/>
                <w:sz w:val="20"/>
                <w:szCs w:val="20"/>
              </w:rPr>
            </w:pPr>
            <w:r>
              <w:rPr>
                <w:rFonts w:asciiTheme="majorHAnsi" w:hAnsiTheme="majorHAnsi"/>
                <w:sz w:val="20"/>
                <w:szCs w:val="20"/>
              </w:rPr>
              <w:t>(12</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14511EBC" w14:textId="04D390BB" w:rsidR="00DC6E61" w:rsidRPr="00DB3AAB" w:rsidRDefault="00DC6E61" w:rsidP="00DC6E61">
            <w:pPr>
              <w:pStyle w:val="NormalWeb"/>
              <w:rPr>
                <w:rFonts w:asciiTheme="majorHAnsi" w:hAnsiTheme="majorHAnsi"/>
              </w:rPr>
            </w:pPr>
            <w:r w:rsidRPr="00DB3AAB">
              <w:rPr>
                <w:rFonts w:asciiTheme="majorHAnsi" w:hAnsiTheme="majorHAnsi"/>
              </w:rPr>
              <w:t xml:space="preserve">Pre-Calculus focuses on standards to prepare students for a more intense study of mathematics. The critical areas organized in seven units delve deeper into content from previous courses. The study of circles and parabolas is extended to include other conics such as ellipses and hyperbolas. Trigonometric functions are further developed to include inverses, general triangles and identities. Matrices provide an organizational structure in which to represent and solve complex problems. Students expand the concepts of complex numbers and the coordinate plane to represent and operate upon vectors. Probability rounds out the course using counting methods, including their use in making and evaluating decisions. The Mathematical Practice Standards apply throughout each course and, together with the content standards, prescribe that students experience mathematics as a coherent, useful, and logical subject that makes use of their ability to make sense of problem situations. </w:t>
            </w:r>
          </w:p>
        </w:tc>
      </w:tr>
      <w:tr w:rsidR="00DC6E61" w:rsidRPr="00DB3AAB" w14:paraId="1567664E" w14:textId="77777777" w:rsidTr="008F7E1F">
        <w:trPr>
          <w:trHeight w:val="73"/>
        </w:trPr>
        <w:tc>
          <w:tcPr>
            <w:tcW w:w="2250" w:type="dxa"/>
          </w:tcPr>
          <w:p w14:paraId="2903C557" w14:textId="77777777" w:rsidR="00DC6E61" w:rsidRDefault="00DC6E61" w:rsidP="00BD4583">
            <w:pPr>
              <w:rPr>
                <w:rFonts w:asciiTheme="majorHAnsi" w:hAnsiTheme="majorHAnsi"/>
                <w:sz w:val="20"/>
                <w:szCs w:val="20"/>
              </w:rPr>
            </w:pPr>
            <w:r w:rsidRPr="00DB3AAB">
              <w:rPr>
                <w:rFonts w:asciiTheme="majorHAnsi" w:hAnsiTheme="majorHAnsi"/>
                <w:sz w:val="20"/>
                <w:szCs w:val="20"/>
              </w:rPr>
              <w:t>Stat</w:t>
            </w:r>
            <w:r w:rsidR="002B4C78" w:rsidRPr="00DB3AAB">
              <w:rPr>
                <w:rFonts w:asciiTheme="majorHAnsi" w:hAnsiTheme="majorHAnsi"/>
                <w:sz w:val="20"/>
                <w:szCs w:val="20"/>
              </w:rPr>
              <w:t>istical</w:t>
            </w:r>
            <w:r w:rsidRPr="00DB3AAB">
              <w:rPr>
                <w:rFonts w:asciiTheme="majorHAnsi" w:hAnsiTheme="majorHAnsi"/>
                <w:sz w:val="20"/>
                <w:szCs w:val="20"/>
              </w:rPr>
              <w:t xml:space="preserve"> Reasoning</w:t>
            </w:r>
          </w:p>
          <w:p w14:paraId="19957492" w14:textId="10B66F81" w:rsidR="009D56B7" w:rsidRPr="00DB3AAB" w:rsidRDefault="009D56B7" w:rsidP="00BD4583">
            <w:pPr>
              <w:rPr>
                <w:rFonts w:asciiTheme="majorHAnsi" w:hAnsiTheme="majorHAnsi"/>
                <w:sz w:val="20"/>
                <w:szCs w:val="20"/>
              </w:rPr>
            </w:pPr>
            <w:r>
              <w:rPr>
                <w:rFonts w:asciiTheme="majorHAnsi" w:hAnsiTheme="majorHAnsi"/>
                <w:sz w:val="20"/>
                <w:szCs w:val="20"/>
              </w:rPr>
              <w:t>(12</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15A5D19E" w14:textId="125C952D" w:rsidR="00DC6E61" w:rsidRPr="00DB3AAB" w:rsidRDefault="00DC6E61" w:rsidP="00DC6E61">
            <w:pPr>
              <w:pStyle w:val="NormalWeb"/>
              <w:rPr>
                <w:rFonts w:asciiTheme="majorHAnsi" w:hAnsiTheme="majorHAnsi"/>
              </w:rPr>
            </w:pPr>
            <w:r w:rsidRPr="00DB3AAB">
              <w:rPr>
                <w:rFonts w:asciiTheme="majorHAnsi" w:hAnsiTheme="majorHAnsi"/>
                <w:bCs/>
              </w:rPr>
              <w:t xml:space="preserve">Statistical Reasoning </w:t>
            </w:r>
            <w:r w:rsidRPr="00DB3AAB">
              <w:rPr>
                <w:rFonts w:asciiTheme="majorHAnsi" w:hAnsiTheme="majorHAnsi"/>
              </w:rPr>
              <w:t xml:space="preserve">is a two-semester fourth mathematics course option for students who have completed CCGPS Advanced Algebra or Accelerated CCGPS Analytic Geometry B/Advanced Algebra. The course provides experiences in statistics beyond the CCGPS sequence of courses, offering students opportunities to strengthen their understanding of the statistical method of inquiry and statistical simulations. Students will formulate statistical questions to be answered using data, will design and implement a plan to collect the appropriate data, will select appropriate graphical and numerical methods for data analysis, and will interpret their results to make connections with the initial question. </w:t>
            </w:r>
          </w:p>
        </w:tc>
      </w:tr>
      <w:tr w:rsidR="00177555" w:rsidRPr="00DB3AAB" w14:paraId="0DEDAB3B" w14:textId="77777777" w:rsidTr="008F7E1F">
        <w:tc>
          <w:tcPr>
            <w:tcW w:w="2250" w:type="dxa"/>
          </w:tcPr>
          <w:p w14:paraId="71CEB140" w14:textId="2172D4A5" w:rsidR="00177555" w:rsidRPr="00DB3AAB" w:rsidRDefault="00177555" w:rsidP="00BD4583">
            <w:pPr>
              <w:rPr>
                <w:rFonts w:asciiTheme="majorHAnsi" w:hAnsiTheme="majorHAnsi"/>
                <w:sz w:val="20"/>
                <w:szCs w:val="20"/>
              </w:rPr>
            </w:pPr>
            <w:r w:rsidRPr="00DB3AAB">
              <w:rPr>
                <w:rFonts w:asciiTheme="majorHAnsi" w:hAnsiTheme="majorHAnsi"/>
                <w:sz w:val="20"/>
                <w:szCs w:val="20"/>
              </w:rPr>
              <w:t>AP Statistics</w:t>
            </w:r>
          </w:p>
          <w:p w14:paraId="38FD90EE" w14:textId="5AF9FA8B" w:rsidR="00177555" w:rsidRPr="00DB3AAB" w:rsidRDefault="00177555" w:rsidP="00BD4583">
            <w:pPr>
              <w:rPr>
                <w:rFonts w:asciiTheme="majorHAnsi" w:hAnsiTheme="majorHAnsi"/>
                <w:sz w:val="20"/>
                <w:szCs w:val="20"/>
              </w:rPr>
            </w:pPr>
            <w:r w:rsidRPr="00DB3AAB">
              <w:rPr>
                <w:rFonts w:asciiTheme="majorHAnsi" w:hAnsiTheme="majorHAnsi"/>
                <w:sz w:val="20"/>
                <w:szCs w:val="20"/>
              </w:rPr>
              <w:t>(11</w:t>
            </w:r>
            <w:r w:rsidRPr="00DB3AAB">
              <w:rPr>
                <w:rFonts w:asciiTheme="majorHAnsi" w:hAnsiTheme="majorHAnsi"/>
                <w:sz w:val="20"/>
                <w:szCs w:val="20"/>
                <w:vertAlign w:val="superscript"/>
              </w:rPr>
              <w:t>th</w:t>
            </w:r>
            <w:r w:rsidRPr="00DB3AAB">
              <w:rPr>
                <w:rFonts w:asciiTheme="majorHAnsi" w:hAnsiTheme="majorHAnsi"/>
                <w:sz w:val="20"/>
                <w:szCs w:val="20"/>
              </w:rPr>
              <w:t xml:space="preserve"> or 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72ADBB0C" w14:textId="02DFACE9" w:rsidR="00177555" w:rsidRPr="00DB3AAB" w:rsidRDefault="00177555" w:rsidP="00177555">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The AP Statistics course is equivalent to a one-semester, introductory, non-calculus-based college course in statistics. The course introduces students to the major concepts and tools for collecting, analyzing, and drawing conclusions from data. There are four themes in the AP Statistics course: exploring data, sampling and experimentation, anticipating patterns, and statistical inference. Students use technology, investigations, problem solving, and writing as they build conceptual understanding. </w:t>
            </w:r>
          </w:p>
        </w:tc>
      </w:tr>
      <w:tr w:rsidR="00177555" w:rsidRPr="00DB3AAB" w14:paraId="28B218F4" w14:textId="77777777" w:rsidTr="008F7E1F">
        <w:tc>
          <w:tcPr>
            <w:tcW w:w="2250" w:type="dxa"/>
          </w:tcPr>
          <w:p w14:paraId="537407E1" w14:textId="255F2845" w:rsidR="00177555" w:rsidRPr="00DB3AAB" w:rsidRDefault="00177555" w:rsidP="00BD4583">
            <w:pPr>
              <w:rPr>
                <w:rFonts w:asciiTheme="majorHAnsi" w:hAnsiTheme="majorHAnsi"/>
                <w:sz w:val="20"/>
                <w:szCs w:val="20"/>
              </w:rPr>
            </w:pPr>
            <w:r w:rsidRPr="00DB3AAB">
              <w:rPr>
                <w:rFonts w:asciiTheme="majorHAnsi" w:hAnsiTheme="majorHAnsi"/>
                <w:sz w:val="20"/>
                <w:szCs w:val="20"/>
              </w:rPr>
              <w:t>AP Calculus</w:t>
            </w:r>
          </w:p>
          <w:p w14:paraId="7CF13025" w14:textId="4E989743" w:rsidR="00177555" w:rsidRPr="00DB3AAB" w:rsidRDefault="00177555" w:rsidP="00BD4583">
            <w:pPr>
              <w:rPr>
                <w:rFonts w:asciiTheme="majorHAnsi" w:hAnsiTheme="majorHAnsi"/>
                <w:sz w:val="20"/>
                <w:szCs w:val="20"/>
              </w:rPr>
            </w:pPr>
            <w:r w:rsidRPr="00DB3AAB">
              <w:rPr>
                <w:rFonts w:asciiTheme="majorHAnsi" w:hAnsiTheme="majorHAnsi"/>
                <w:sz w:val="20"/>
                <w:szCs w:val="20"/>
              </w:rPr>
              <w:t>(12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4BD0EA1C" w14:textId="19C9E3CA" w:rsidR="00177555" w:rsidRPr="00DB3AAB" w:rsidRDefault="00177555" w:rsidP="00177555">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AP Calculus AB and AP Calculus BC focus on students’ understanding of calculus concepts and provide experience with methods and applications. Although computational competence is an important outcome, the main emphasis is on a multi</w:t>
            </w:r>
            <w:r w:rsidR="005A66E1" w:rsidRPr="00DB3AAB">
              <w:rPr>
                <w:rFonts w:asciiTheme="majorHAnsi" w:hAnsiTheme="majorHAnsi" w:cs="Times New Roman"/>
                <w:sz w:val="20"/>
                <w:szCs w:val="20"/>
              </w:rPr>
              <w:t>-</w:t>
            </w:r>
            <w:r w:rsidRPr="00DB3AAB">
              <w:rPr>
                <w:rFonts w:asciiTheme="majorHAnsi" w:hAnsiTheme="majorHAnsi" w:cs="Times New Roman"/>
                <w:sz w:val="20"/>
                <w:szCs w:val="20"/>
              </w:rPr>
              <w:t xml:space="preserve">representational approach to calculus, with concepts, results, and problems being expressed graphically, numerically, analytically, and verbally. The connections among these representations are important.  Teachers and students should regularly use technology to reinforce relationships among functions, to confirm written work, to implement experimentation, and to assist in interpreting results. Through the use of the unifying themes of calculus (e.g., derivatives, integrals, limits, approximation, and applications and modeling) the courses become cohesive rather than a collection of unrelated topics. </w:t>
            </w:r>
          </w:p>
        </w:tc>
      </w:tr>
      <w:tr w:rsidR="00DC6E61" w:rsidRPr="00DB3AAB" w14:paraId="4AF5E922" w14:textId="77777777" w:rsidTr="008F7E1F">
        <w:tc>
          <w:tcPr>
            <w:tcW w:w="2250" w:type="dxa"/>
          </w:tcPr>
          <w:p w14:paraId="41E0539F" w14:textId="77777777" w:rsidR="00DC6E61" w:rsidRDefault="00DC6E61" w:rsidP="00BD4583">
            <w:pPr>
              <w:rPr>
                <w:rFonts w:asciiTheme="majorHAnsi" w:hAnsiTheme="majorHAnsi"/>
                <w:sz w:val="20"/>
                <w:szCs w:val="20"/>
              </w:rPr>
            </w:pPr>
            <w:r w:rsidRPr="00DB3AAB">
              <w:rPr>
                <w:rFonts w:asciiTheme="majorHAnsi" w:hAnsiTheme="majorHAnsi"/>
                <w:sz w:val="20"/>
                <w:szCs w:val="20"/>
              </w:rPr>
              <w:t>Ecology</w:t>
            </w:r>
          </w:p>
          <w:p w14:paraId="59A0CD28" w14:textId="55F4D799" w:rsidR="009D56B7" w:rsidRPr="00DB3AAB" w:rsidRDefault="009D56B7" w:rsidP="00BD4583">
            <w:pPr>
              <w:rPr>
                <w:rFonts w:asciiTheme="majorHAnsi" w:hAnsiTheme="majorHAnsi"/>
                <w:sz w:val="20"/>
                <w:szCs w:val="20"/>
              </w:rPr>
            </w:pPr>
            <w:r>
              <w:rPr>
                <w:rFonts w:asciiTheme="majorHAnsi" w:hAnsiTheme="majorHAnsi"/>
                <w:sz w:val="20"/>
                <w:szCs w:val="20"/>
              </w:rPr>
              <w:t>(9</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08EB6E5F" w14:textId="54CC2CBA" w:rsidR="00DC6E61" w:rsidRPr="00725CD6" w:rsidRDefault="00725CD6" w:rsidP="00725CD6">
            <w:pPr>
              <w:widowControl w:val="0"/>
              <w:autoSpaceDE w:val="0"/>
              <w:autoSpaceDN w:val="0"/>
              <w:adjustRightInd w:val="0"/>
              <w:rPr>
                <w:rFonts w:asciiTheme="majorHAnsi" w:hAnsiTheme="majorHAnsi" w:cs="Arial"/>
                <w:color w:val="1A1A1A"/>
                <w:sz w:val="20"/>
                <w:szCs w:val="20"/>
              </w:rPr>
            </w:pPr>
            <w:r w:rsidRPr="00725CD6">
              <w:rPr>
                <w:rFonts w:asciiTheme="majorHAnsi" w:hAnsiTheme="majorHAnsi" w:cs="Times New Roman"/>
                <w:color w:val="1A1A1A"/>
                <w:sz w:val="20"/>
                <w:szCs w:val="20"/>
              </w:rPr>
              <w:t xml:space="preserve">Ecology is the scientific study of the distribution and abundance of life and interactions between and among organisms and their environment, including the impact of human activities on the natural world.  The course draws primarily on biology concepts including the characteristics of life, biochemistry, and cell structure. </w:t>
            </w:r>
            <w:r w:rsidRPr="00725CD6">
              <w:rPr>
                <w:rFonts w:asciiTheme="majorHAnsi" w:hAnsiTheme="majorHAnsi" w:cs="Calibri"/>
                <w:color w:val="1A1A1A"/>
                <w:sz w:val="20"/>
                <w:szCs w:val="20"/>
              </w:rPr>
              <w:t xml:space="preserve">The curriculum also includes a laboratory </w:t>
            </w:r>
            <w:proofErr w:type="gramStart"/>
            <w:r w:rsidRPr="00725CD6">
              <w:rPr>
                <w:rFonts w:asciiTheme="majorHAnsi" w:hAnsiTheme="majorHAnsi" w:cs="Calibri"/>
                <w:color w:val="1A1A1A"/>
                <w:sz w:val="20"/>
                <w:szCs w:val="20"/>
              </w:rPr>
              <w:t>component which</w:t>
            </w:r>
            <w:proofErr w:type="gramEnd"/>
            <w:r w:rsidRPr="00725CD6">
              <w:rPr>
                <w:rFonts w:asciiTheme="majorHAnsi" w:hAnsiTheme="majorHAnsi" w:cs="Calibri"/>
                <w:color w:val="1A1A1A"/>
                <w:sz w:val="20"/>
                <w:szCs w:val="20"/>
              </w:rPr>
              <w:t xml:space="preserve"> incorporates the application of measurement and problem solving.</w:t>
            </w:r>
          </w:p>
        </w:tc>
      </w:tr>
      <w:tr w:rsidR="00DC6E61" w:rsidRPr="00DB3AAB" w14:paraId="128C9471" w14:textId="77777777" w:rsidTr="008F7E1F">
        <w:tc>
          <w:tcPr>
            <w:tcW w:w="2250" w:type="dxa"/>
          </w:tcPr>
          <w:p w14:paraId="2CFFE472" w14:textId="77777777" w:rsidR="00DC6E61" w:rsidRDefault="00DC6E61" w:rsidP="00BD4583">
            <w:pPr>
              <w:rPr>
                <w:rFonts w:asciiTheme="majorHAnsi" w:hAnsiTheme="majorHAnsi"/>
                <w:sz w:val="20"/>
                <w:szCs w:val="20"/>
              </w:rPr>
            </w:pPr>
            <w:r w:rsidRPr="00DB3AAB">
              <w:rPr>
                <w:rFonts w:asciiTheme="majorHAnsi" w:hAnsiTheme="majorHAnsi"/>
                <w:sz w:val="20"/>
                <w:szCs w:val="20"/>
              </w:rPr>
              <w:t>Biology</w:t>
            </w:r>
          </w:p>
          <w:p w14:paraId="4F2132BF" w14:textId="40E83AB8" w:rsidR="009D56B7" w:rsidRPr="00DB3AAB" w:rsidRDefault="009D56B7" w:rsidP="00BD4583">
            <w:pPr>
              <w:rPr>
                <w:rFonts w:asciiTheme="majorHAnsi" w:hAnsiTheme="majorHAnsi"/>
                <w:sz w:val="20"/>
                <w:szCs w:val="20"/>
              </w:rPr>
            </w:pPr>
            <w:r>
              <w:rPr>
                <w:rFonts w:asciiTheme="majorHAnsi" w:hAnsiTheme="majorHAnsi"/>
                <w:sz w:val="20"/>
                <w:szCs w:val="20"/>
              </w:rPr>
              <w:t>(9</w:t>
            </w:r>
            <w:r w:rsidRPr="009D56B7">
              <w:rPr>
                <w:rFonts w:asciiTheme="majorHAnsi" w:hAnsiTheme="majorHAnsi"/>
                <w:sz w:val="20"/>
                <w:szCs w:val="20"/>
                <w:vertAlign w:val="superscript"/>
              </w:rPr>
              <w:t>th</w:t>
            </w:r>
            <w:r>
              <w:rPr>
                <w:rFonts w:asciiTheme="majorHAnsi" w:hAnsiTheme="majorHAnsi"/>
                <w:sz w:val="20"/>
                <w:szCs w:val="20"/>
              </w:rPr>
              <w:t xml:space="preserve"> or 10</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47A4A64C" w14:textId="2F40ACD9" w:rsidR="00DC6E61" w:rsidRPr="00DB3AAB" w:rsidRDefault="00334ADE" w:rsidP="00334ADE">
            <w:pPr>
              <w:rPr>
                <w:rFonts w:asciiTheme="majorHAnsi" w:hAnsiTheme="majorHAnsi"/>
                <w:sz w:val="20"/>
                <w:szCs w:val="20"/>
              </w:rPr>
            </w:pPr>
            <w:r w:rsidRPr="00DB3AAB">
              <w:rPr>
                <w:rFonts w:asciiTheme="majorHAnsi" w:hAnsiTheme="majorHAnsi"/>
                <w:sz w:val="20"/>
                <w:szCs w:val="20"/>
              </w:rPr>
              <w:t xml:space="preserve">Biology is a </w:t>
            </w:r>
            <w:proofErr w:type="gramStart"/>
            <w:r w:rsidRPr="00DB3AAB">
              <w:rPr>
                <w:rFonts w:asciiTheme="majorHAnsi" w:hAnsiTheme="majorHAnsi"/>
                <w:sz w:val="20"/>
                <w:szCs w:val="20"/>
              </w:rPr>
              <w:t>2 semester</w:t>
            </w:r>
            <w:proofErr w:type="gramEnd"/>
            <w:r w:rsidRPr="00DB3AAB">
              <w:rPr>
                <w:rFonts w:asciiTheme="majorHAnsi" w:hAnsiTheme="majorHAnsi"/>
                <w:sz w:val="20"/>
                <w:szCs w:val="20"/>
              </w:rPr>
              <w:t xml:space="preserve"> course that instructs students in the content of cells (structure and function), organism diversity, heredity, ecology, and evolution. </w:t>
            </w:r>
          </w:p>
        </w:tc>
      </w:tr>
      <w:tr w:rsidR="00DC6E61" w:rsidRPr="00DB3AAB" w14:paraId="75532902" w14:textId="77777777" w:rsidTr="008F7E1F">
        <w:tc>
          <w:tcPr>
            <w:tcW w:w="2250" w:type="dxa"/>
          </w:tcPr>
          <w:p w14:paraId="28217D30" w14:textId="77777777" w:rsidR="00DC6E61" w:rsidRDefault="00DC6E61" w:rsidP="00BD4583">
            <w:pPr>
              <w:rPr>
                <w:rFonts w:asciiTheme="majorHAnsi" w:hAnsiTheme="majorHAnsi"/>
                <w:sz w:val="20"/>
                <w:szCs w:val="20"/>
              </w:rPr>
            </w:pPr>
            <w:r w:rsidRPr="00DB3AAB">
              <w:rPr>
                <w:rFonts w:asciiTheme="majorHAnsi" w:hAnsiTheme="majorHAnsi"/>
                <w:sz w:val="20"/>
                <w:szCs w:val="20"/>
              </w:rPr>
              <w:t>Chemistry</w:t>
            </w:r>
          </w:p>
          <w:p w14:paraId="5C7260DD" w14:textId="64B8F176" w:rsidR="009D56B7" w:rsidRPr="00DB3AAB" w:rsidRDefault="009D56B7" w:rsidP="00BD4583">
            <w:pPr>
              <w:rPr>
                <w:rFonts w:asciiTheme="majorHAnsi" w:hAnsiTheme="majorHAnsi"/>
                <w:sz w:val="20"/>
                <w:szCs w:val="20"/>
              </w:rPr>
            </w:pPr>
            <w:r>
              <w:rPr>
                <w:rFonts w:asciiTheme="majorHAnsi" w:hAnsiTheme="majorHAnsi"/>
                <w:sz w:val="20"/>
                <w:szCs w:val="20"/>
              </w:rPr>
              <w:t>(10</w:t>
            </w:r>
            <w:r w:rsidRPr="009D56B7">
              <w:rPr>
                <w:rFonts w:asciiTheme="majorHAnsi" w:hAnsiTheme="majorHAnsi"/>
                <w:sz w:val="20"/>
                <w:szCs w:val="20"/>
                <w:vertAlign w:val="superscript"/>
              </w:rPr>
              <w:t>th</w:t>
            </w:r>
            <w:r>
              <w:rPr>
                <w:rFonts w:asciiTheme="majorHAnsi" w:hAnsiTheme="majorHAnsi"/>
                <w:sz w:val="20"/>
                <w:szCs w:val="20"/>
              </w:rPr>
              <w:t>)</w:t>
            </w:r>
          </w:p>
        </w:tc>
        <w:tc>
          <w:tcPr>
            <w:tcW w:w="8658" w:type="dxa"/>
          </w:tcPr>
          <w:p w14:paraId="2AFADF3E" w14:textId="41E9CA7A" w:rsidR="00DC6E61" w:rsidRPr="00DB3AAB" w:rsidRDefault="00334ADE" w:rsidP="00334ADE">
            <w:pPr>
              <w:rPr>
                <w:rFonts w:asciiTheme="majorHAnsi" w:hAnsiTheme="majorHAnsi"/>
                <w:sz w:val="20"/>
                <w:szCs w:val="20"/>
              </w:rPr>
            </w:pPr>
            <w:r w:rsidRPr="00DB3AAB">
              <w:rPr>
                <w:rFonts w:asciiTheme="majorHAnsi" w:hAnsiTheme="majorHAnsi"/>
                <w:sz w:val="20"/>
                <w:szCs w:val="20"/>
              </w:rPr>
              <w:t>Chemistry is the study of matter, its structures, properties, composition, and the changes that matter undergo.  In this course, the student is given a survey of the different fields of chemistry.  Within these fields, the students will study measurement and problem solving in chemistry, the atomic structure of elements, the periodic chart, periodic properties and trends, chemical formulas and equations, electron configurations, nuclear chemistry, molar concepts, acids and bases, the gas laws, properties of matter, and properties of solutions.</w:t>
            </w:r>
          </w:p>
        </w:tc>
      </w:tr>
      <w:tr w:rsidR="00DC6E61" w:rsidRPr="00DB3AAB" w14:paraId="55C02FD6" w14:textId="77777777" w:rsidTr="008F7E1F">
        <w:tc>
          <w:tcPr>
            <w:tcW w:w="2250" w:type="dxa"/>
          </w:tcPr>
          <w:p w14:paraId="7F5B86E2" w14:textId="77777777" w:rsidR="00DC6E61" w:rsidRDefault="00DC6E61" w:rsidP="00BD4583">
            <w:pPr>
              <w:rPr>
                <w:rFonts w:asciiTheme="majorHAnsi" w:hAnsiTheme="majorHAnsi"/>
                <w:sz w:val="20"/>
                <w:szCs w:val="20"/>
              </w:rPr>
            </w:pPr>
            <w:r w:rsidRPr="00DB3AAB">
              <w:rPr>
                <w:rFonts w:asciiTheme="majorHAnsi" w:hAnsiTheme="majorHAnsi"/>
                <w:sz w:val="20"/>
                <w:szCs w:val="20"/>
              </w:rPr>
              <w:t>Physics</w:t>
            </w:r>
          </w:p>
          <w:p w14:paraId="42005EBE" w14:textId="75529465" w:rsidR="00136E73" w:rsidRPr="00DB3AAB" w:rsidRDefault="00136E73" w:rsidP="00BD4583">
            <w:pPr>
              <w:rPr>
                <w:rFonts w:asciiTheme="majorHAnsi" w:hAnsiTheme="majorHAnsi"/>
                <w:sz w:val="20"/>
                <w:szCs w:val="20"/>
              </w:rPr>
            </w:pPr>
            <w:r>
              <w:rPr>
                <w:rFonts w:asciiTheme="majorHAnsi" w:hAnsiTheme="majorHAnsi"/>
                <w:sz w:val="20"/>
                <w:szCs w:val="20"/>
              </w:rPr>
              <w:t>(11</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233F7D8C" w14:textId="66BD10D5" w:rsidR="00DC6E61" w:rsidRPr="00DB3AAB" w:rsidRDefault="00334ADE" w:rsidP="00334ADE">
            <w:pPr>
              <w:rPr>
                <w:rFonts w:asciiTheme="majorHAnsi" w:hAnsiTheme="majorHAnsi"/>
                <w:sz w:val="20"/>
                <w:szCs w:val="20"/>
              </w:rPr>
            </w:pPr>
            <w:r w:rsidRPr="00DB3AAB">
              <w:rPr>
                <w:rFonts w:asciiTheme="majorHAnsi" w:hAnsiTheme="majorHAnsi"/>
                <w:sz w:val="20"/>
                <w:szCs w:val="20"/>
              </w:rPr>
              <w:t xml:space="preserve">This is a one-year college preparatory level course in introductory physics.  Concepts and quantitative applications covered in this course include mechanics, properties of matter, waves, electricity and magnetism, and modern physics. Students will be asked to think creatively, to manipulate simple formulas, and to work both independently and collaboratively.  </w:t>
            </w:r>
          </w:p>
        </w:tc>
      </w:tr>
      <w:tr w:rsidR="00DC6E61" w:rsidRPr="00DB3AAB" w14:paraId="6C010C0A" w14:textId="77777777" w:rsidTr="008F7E1F">
        <w:tc>
          <w:tcPr>
            <w:tcW w:w="2250" w:type="dxa"/>
          </w:tcPr>
          <w:p w14:paraId="7C13D01D" w14:textId="77777777" w:rsidR="00DC6E61" w:rsidRDefault="00DC6E61" w:rsidP="00BD4583">
            <w:pPr>
              <w:rPr>
                <w:rFonts w:asciiTheme="majorHAnsi" w:hAnsiTheme="majorHAnsi"/>
                <w:sz w:val="20"/>
                <w:szCs w:val="20"/>
              </w:rPr>
            </w:pPr>
            <w:r w:rsidRPr="00DB3AAB">
              <w:rPr>
                <w:rFonts w:asciiTheme="majorHAnsi" w:hAnsiTheme="majorHAnsi"/>
                <w:sz w:val="20"/>
                <w:szCs w:val="20"/>
              </w:rPr>
              <w:t>Forensics</w:t>
            </w:r>
          </w:p>
          <w:p w14:paraId="08BE0FA6" w14:textId="1F23D841" w:rsidR="00136E73" w:rsidRPr="00DB3AAB" w:rsidRDefault="00136E73" w:rsidP="00BD4583">
            <w:pPr>
              <w:rPr>
                <w:rFonts w:asciiTheme="majorHAnsi" w:hAnsiTheme="majorHAnsi"/>
                <w:sz w:val="20"/>
                <w:szCs w:val="20"/>
              </w:rPr>
            </w:pPr>
            <w:r>
              <w:rPr>
                <w:rFonts w:asciiTheme="majorHAnsi" w:hAnsiTheme="majorHAnsi"/>
                <w:sz w:val="20"/>
                <w:szCs w:val="20"/>
              </w:rPr>
              <w:t>(12</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7E6B0DE5" w14:textId="5D8F7719" w:rsidR="00DC6E61" w:rsidRPr="00DB3AAB" w:rsidRDefault="0000233C" w:rsidP="00177555">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color w:val="221E1F"/>
                <w:sz w:val="20"/>
                <w:szCs w:val="20"/>
              </w:rPr>
              <w:t>Forensic Science is the study of the application of sci</w:t>
            </w:r>
            <w:r w:rsidRPr="00DB3AAB">
              <w:rPr>
                <w:rFonts w:asciiTheme="majorHAnsi" w:hAnsiTheme="majorHAnsi" w:cs="Times New Roman"/>
                <w:color w:val="221E1F"/>
                <w:sz w:val="20"/>
                <w:szCs w:val="20"/>
              </w:rPr>
              <w:softHyphen/>
              <w:t>ence to the law. This integrated science course is designed to explore the scientific and technological aspects of criminal investigations. Topics will include the study of DNA, glass, blood, fingerprinting, chemical residues, and evidence collection as it relates to forensic issues. Appli</w:t>
            </w:r>
            <w:r w:rsidRPr="00DB3AAB">
              <w:rPr>
                <w:rFonts w:asciiTheme="majorHAnsi" w:hAnsiTheme="majorHAnsi" w:cs="Times New Roman"/>
                <w:color w:val="221E1F"/>
                <w:sz w:val="20"/>
                <w:szCs w:val="20"/>
              </w:rPr>
              <w:softHyphen/>
              <w:t>cations to court cases, literature, psychology, and criminology also will be examined.  Prerequisite: Biology and Chemistry</w:t>
            </w:r>
          </w:p>
        </w:tc>
      </w:tr>
      <w:tr w:rsidR="00DC6E61" w:rsidRPr="00DB3AAB" w14:paraId="58F409FC" w14:textId="77777777" w:rsidTr="008F7E1F">
        <w:tc>
          <w:tcPr>
            <w:tcW w:w="2250" w:type="dxa"/>
          </w:tcPr>
          <w:p w14:paraId="3D2C08DC" w14:textId="77777777" w:rsidR="00DC6E61" w:rsidRDefault="00C8642B" w:rsidP="00BD4583">
            <w:pPr>
              <w:rPr>
                <w:rFonts w:asciiTheme="majorHAnsi" w:hAnsiTheme="majorHAnsi"/>
                <w:sz w:val="20"/>
                <w:szCs w:val="20"/>
              </w:rPr>
            </w:pPr>
            <w:r>
              <w:rPr>
                <w:rFonts w:asciiTheme="majorHAnsi" w:hAnsiTheme="majorHAnsi"/>
                <w:sz w:val="20"/>
                <w:szCs w:val="20"/>
              </w:rPr>
              <w:t>Environmental Science</w:t>
            </w:r>
          </w:p>
          <w:p w14:paraId="32E48A3D" w14:textId="5D5CB231" w:rsidR="00136E73" w:rsidRPr="00DB3AAB" w:rsidRDefault="00136E73" w:rsidP="00BD4583">
            <w:pPr>
              <w:rPr>
                <w:rFonts w:asciiTheme="majorHAnsi" w:hAnsiTheme="majorHAnsi"/>
                <w:sz w:val="20"/>
                <w:szCs w:val="20"/>
              </w:rPr>
            </w:pPr>
            <w:r>
              <w:rPr>
                <w:rFonts w:asciiTheme="majorHAnsi" w:hAnsiTheme="majorHAnsi"/>
                <w:sz w:val="20"/>
                <w:szCs w:val="20"/>
              </w:rPr>
              <w:t>(12</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049811EB" w14:textId="142C903F" w:rsidR="00DC6E61" w:rsidRPr="00DC29BA" w:rsidRDefault="00DC29BA" w:rsidP="0000233C">
            <w:pPr>
              <w:rPr>
                <w:rFonts w:asciiTheme="majorHAnsi" w:hAnsiTheme="majorHAnsi"/>
                <w:sz w:val="20"/>
                <w:szCs w:val="20"/>
              </w:rPr>
            </w:pPr>
            <w:r w:rsidRPr="00DC29BA">
              <w:rPr>
                <w:rFonts w:asciiTheme="majorHAnsi" w:hAnsiTheme="majorHAnsi" w:cs="Times New Roman"/>
                <w:color w:val="1A1A1A"/>
                <w:sz w:val="20"/>
              </w:rPr>
              <w:t>The Environmental Science curriculum integrates the study of many components of our environment, including the human impact on our planet, and is designed to explore the biological, physical, and social aspects of the environment and environmental issues.  Instruction is extensively performance and lab based, focusing on student data collection and analysis.  Some concepts are global; in those cases, interpretation of global data sets f</w:t>
            </w:r>
            <w:r>
              <w:rPr>
                <w:rFonts w:asciiTheme="majorHAnsi" w:hAnsiTheme="majorHAnsi" w:cs="Times New Roman"/>
                <w:color w:val="1A1A1A"/>
                <w:sz w:val="20"/>
              </w:rPr>
              <w:t>rom scientific sources and the i</w:t>
            </w:r>
            <w:r w:rsidRPr="00DC29BA">
              <w:rPr>
                <w:rFonts w:asciiTheme="majorHAnsi" w:hAnsiTheme="majorHAnsi" w:cs="Times New Roman"/>
                <w:color w:val="1A1A1A"/>
                <w:sz w:val="20"/>
              </w:rPr>
              <w:t>nternet will be utilized.</w:t>
            </w:r>
          </w:p>
        </w:tc>
      </w:tr>
      <w:tr w:rsidR="00657F3A" w:rsidRPr="00DB3AAB" w14:paraId="1B872F33" w14:textId="77777777" w:rsidTr="008F7E1F">
        <w:tc>
          <w:tcPr>
            <w:tcW w:w="2250" w:type="dxa"/>
          </w:tcPr>
          <w:p w14:paraId="482CEC93" w14:textId="0CA66E86" w:rsidR="00136E73" w:rsidRPr="00DB3AAB" w:rsidRDefault="00657F3A" w:rsidP="00BD4583">
            <w:pPr>
              <w:rPr>
                <w:rFonts w:asciiTheme="majorHAnsi" w:hAnsiTheme="majorHAnsi"/>
                <w:sz w:val="20"/>
                <w:szCs w:val="20"/>
              </w:rPr>
            </w:pPr>
            <w:r w:rsidRPr="00DB3AAB">
              <w:rPr>
                <w:rFonts w:asciiTheme="majorHAnsi" w:hAnsiTheme="majorHAnsi"/>
                <w:sz w:val="20"/>
                <w:szCs w:val="20"/>
              </w:rPr>
              <w:t>AP Chemist</w:t>
            </w:r>
            <w:r w:rsidR="00DC29BA">
              <w:rPr>
                <w:rFonts w:asciiTheme="majorHAnsi" w:hAnsiTheme="majorHAnsi"/>
                <w:sz w:val="20"/>
                <w:szCs w:val="20"/>
              </w:rPr>
              <w:t>r</w:t>
            </w:r>
            <w:r w:rsidRPr="00DB3AAB">
              <w:rPr>
                <w:rFonts w:asciiTheme="majorHAnsi" w:hAnsiTheme="majorHAnsi"/>
                <w:sz w:val="20"/>
                <w:szCs w:val="20"/>
              </w:rPr>
              <w:t>y</w:t>
            </w:r>
          </w:p>
          <w:p w14:paraId="0748AA47" w14:textId="346F374F" w:rsidR="00657F3A" w:rsidRPr="00DB3AAB" w:rsidRDefault="00657F3A" w:rsidP="00BD4583">
            <w:pPr>
              <w:rPr>
                <w:rFonts w:asciiTheme="majorHAnsi" w:hAnsiTheme="majorHAnsi"/>
                <w:sz w:val="20"/>
                <w:szCs w:val="20"/>
              </w:rPr>
            </w:pPr>
            <w:r w:rsidRPr="00DB3AAB">
              <w:rPr>
                <w:rFonts w:asciiTheme="majorHAnsi" w:hAnsiTheme="majorHAnsi"/>
                <w:sz w:val="20"/>
                <w:szCs w:val="20"/>
              </w:rPr>
              <w:t>(11</w:t>
            </w:r>
            <w:r w:rsidRPr="00DB3AAB">
              <w:rPr>
                <w:rFonts w:asciiTheme="majorHAnsi" w:hAnsiTheme="majorHAnsi"/>
                <w:sz w:val="20"/>
                <w:szCs w:val="20"/>
                <w:vertAlign w:val="superscript"/>
              </w:rPr>
              <w:t>th</w:t>
            </w:r>
            <w:r w:rsidRPr="00DB3AAB">
              <w:rPr>
                <w:rFonts w:asciiTheme="majorHAnsi" w:hAnsiTheme="majorHAnsi"/>
                <w:sz w:val="20"/>
                <w:szCs w:val="20"/>
              </w:rPr>
              <w:t xml:space="preserve"> or 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09B90F28" w14:textId="556E2F48" w:rsidR="00657F3A" w:rsidRPr="00DB3AAB" w:rsidRDefault="007418A6" w:rsidP="007418A6">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The AP Chemistry course provides students with a foundation to support future advanced course work in chemistry.</w:t>
            </w:r>
            <w:r w:rsidR="000E0FF5" w:rsidRPr="00DB3AAB">
              <w:rPr>
                <w:rFonts w:asciiTheme="majorHAnsi" w:hAnsiTheme="majorHAnsi" w:cs="Times New Roman"/>
                <w:sz w:val="20"/>
                <w:szCs w:val="20"/>
              </w:rPr>
              <w:t xml:space="preserve"> </w:t>
            </w:r>
            <w:r w:rsidRPr="00DB3AAB">
              <w:rPr>
                <w:rFonts w:asciiTheme="majorHAnsi" w:hAnsiTheme="majorHAnsi" w:cs="Times New Roman"/>
                <w:sz w:val="20"/>
                <w:szCs w:val="20"/>
              </w:rPr>
              <w:t xml:space="preserve">Through inquiry- based learning, students develop critical thinking and reasoning skills. Students cultivate their understanding of chemistry and science practices as they explore topics such as: atomic structure, intermolecular forces and bonding, chemical reactions, kinetics, thermodynamics, and equilibrium </w:t>
            </w:r>
            <w:r w:rsidR="00657F3A" w:rsidRPr="00DB3AAB">
              <w:rPr>
                <w:rFonts w:asciiTheme="majorHAnsi" w:hAnsiTheme="majorHAnsi"/>
                <w:sz w:val="20"/>
                <w:szCs w:val="20"/>
              </w:rPr>
              <w:t>Extensive amount of time required outside of class.</w:t>
            </w:r>
          </w:p>
        </w:tc>
      </w:tr>
      <w:tr w:rsidR="00657F3A" w:rsidRPr="00DB3AAB" w14:paraId="5F275A72" w14:textId="77777777" w:rsidTr="008F7E1F">
        <w:tc>
          <w:tcPr>
            <w:tcW w:w="2250" w:type="dxa"/>
          </w:tcPr>
          <w:p w14:paraId="29A9A77E" w14:textId="6C8B65C9" w:rsidR="00657F3A" w:rsidRPr="00DB3AAB" w:rsidRDefault="00657F3A" w:rsidP="00BD4583">
            <w:pPr>
              <w:rPr>
                <w:rFonts w:asciiTheme="majorHAnsi" w:hAnsiTheme="majorHAnsi"/>
                <w:sz w:val="20"/>
                <w:szCs w:val="20"/>
              </w:rPr>
            </w:pPr>
            <w:r w:rsidRPr="00DB3AAB">
              <w:rPr>
                <w:rFonts w:asciiTheme="majorHAnsi" w:hAnsiTheme="majorHAnsi"/>
                <w:sz w:val="20"/>
                <w:szCs w:val="20"/>
              </w:rPr>
              <w:t>AP Biology</w:t>
            </w:r>
          </w:p>
          <w:p w14:paraId="503FBD83" w14:textId="3ACCC821" w:rsidR="00657F3A" w:rsidRPr="00DB3AAB" w:rsidRDefault="00657F3A" w:rsidP="00BD4583">
            <w:pPr>
              <w:rPr>
                <w:rFonts w:asciiTheme="majorHAnsi" w:hAnsiTheme="majorHAnsi"/>
                <w:sz w:val="20"/>
                <w:szCs w:val="20"/>
              </w:rPr>
            </w:pPr>
            <w:r w:rsidRPr="00DB3AAB">
              <w:rPr>
                <w:rFonts w:asciiTheme="majorHAnsi" w:hAnsiTheme="majorHAnsi"/>
                <w:sz w:val="20"/>
                <w:szCs w:val="20"/>
              </w:rPr>
              <w:t>(12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38563B22" w14:textId="5BFB201D" w:rsidR="00657F3A" w:rsidRPr="00DB3AAB" w:rsidRDefault="007418A6" w:rsidP="007418A6">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AP Biology is an introductory college-level biology course. Students cultivate their understanding of biology through inquiry-based investigations as they explore the following topics: evolution, cellular processes — energy and communication, genetics, information transfer, ecology, and interactions. </w:t>
            </w:r>
            <w:r w:rsidR="00545CE0" w:rsidRPr="00DB3AAB">
              <w:rPr>
                <w:rFonts w:asciiTheme="majorHAnsi" w:hAnsiTheme="majorHAnsi"/>
                <w:sz w:val="20"/>
                <w:szCs w:val="20"/>
              </w:rPr>
              <w:t>Extensive amount of time required outside of class.</w:t>
            </w:r>
          </w:p>
        </w:tc>
      </w:tr>
      <w:tr w:rsidR="00657F3A" w:rsidRPr="00DB3AAB" w14:paraId="311D3340" w14:textId="77777777" w:rsidTr="008F7E1F">
        <w:tc>
          <w:tcPr>
            <w:tcW w:w="2250" w:type="dxa"/>
          </w:tcPr>
          <w:p w14:paraId="4843E009" w14:textId="67EAAF8B" w:rsidR="00657F3A" w:rsidRPr="00DB3AAB" w:rsidRDefault="00657F3A" w:rsidP="00BD4583">
            <w:pPr>
              <w:rPr>
                <w:rFonts w:asciiTheme="majorHAnsi" w:hAnsiTheme="majorHAnsi"/>
                <w:sz w:val="20"/>
                <w:szCs w:val="20"/>
              </w:rPr>
            </w:pPr>
            <w:r w:rsidRPr="00DB3AAB">
              <w:rPr>
                <w:rFonts w:asciiTheme="majorHAnsi" w:hAnsiTheme="majorHAnsi"/>
                <w:sz w:val="20"/>
                <w:szCs w:val="20"/>
              </w:rPr>
              <w:t>AP Environmental Sci</w:t>
            </w:r>
            <w:r w:rsidR="00DC29BA">
              <w:rPr>
                <w:rFonts w:asciiTheme="majorHAnsi" w:hAnsiTheme="majorHAnsi"/>
                <w:sz w:val="20"/>
                <w:szCs w:val="20"/>
              </w:rPr>
              <w:t>ence</w:t>
            </w:r>
          </w:p>
          <w:p w14:paraId="53E968B4" w14:textId="07398B09" w:rsidR="00657F3A" w:rsidRPr="00DB3AAB" w:rsidRDefault="00657F3A" w:rsidP="00BD4583">
            <w:pPr>
              <w:rPr>
                <w:rFonts w:asciiTheme="majorHAnsi" w:hAnsiTheme="majorHAnsi"/>
                <w:sz w:val="20"/>
                <w:szCs w:val="20"/>
              </w:rPr>
            </w:pPr>
            <w:r w:rsidRPr="00DB3AAB">
              <w:rPr>
                <w:rFonts w:asciiTheme="majorHAnsi" w:hAnsiTheme="majorHAnsi"/>
                <w:sz w:val="20"/>
                <w:szCs w:val="20"/>
              </w:rPr>
              <w:t>(12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3C62B096" w14:textId="7C7A67F2" w:rsidR="00657F3A" w:rsidRPr="00DB3AAB" w:rsidRDefault="007418A6" w:rsidP="007418A6">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The AP Environmental Science 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 </w:t>
            </w:r>
          </w:p>
        </w:tc>
      </w:tr>
      <w:tr w:rsidR="00DC6E61" w:rsidRPr="00DB3AAB" w14:paraId="0CC7CFDE" w14:textId="77777777" w:rsidTr="008F7E1F">
        <w:tc>
          <w:tcPr>
            <w:tcW w:w="2250" w:type="dxa"/>
          </w:tcPr>
          <w:p w14:paraId="0CBA8FEF" w14:textId="77777777" w:rsidR="00DC6E61" w:rsidRDefault="00DC6E61" w:rsidP="00BD4583">
            <w:pPr>
              <w:rPr>
                <w:rFonts w:asciiTheme="majorHAnsi" w:hAnsiTheme="majorHAnsi"/>
                <w:sz w:val="20"/>
                <w:szCs w:val="20"/>
              </w:rPr>
            </w:pPr>
            <w:r w:rsidRPr="00DB3AAB">
              <w:rPr>
                <w:rFonts w:asciiTheme="majorHAnsi" w:hAnsiTheme="majorHAnsi"/>
                <w:sz w:val="20"/>
                <w:szCs w:val="20"/>
              </w:rPr>
              <w:t>World Geography</w:t>
            </w:r>
          </w:p>
          <w:p w14:paraId="6A987297" w14:textId="6C3073B3" w:rsidR="00136E73" w:rsidRPr="00DB3AAB" w:rsidRDefault="00136E73" w:rsidP="00BD4583">
            <w:pPr>
              <w:rPr>
                <w:rFonts w:asciiTheme="majorHAnsi" w:hAnsiTheme="majorHAnsi"/>
                <w:sz w:val="20"/>
                <w:szCs w:val="20"/>
              </w:rPr>
            </w:pPr>
            <w:r>
              <w:rPr>
                <w:rFonts w:asciiTheme="majorHAnsi" w:hAnsiTheme="majorHAnsi"/>
                <w:sz w:val="20"/>
                <w:szCs w:val="20"/>
              </w:rPr>
              <w:t>(9</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75710B34" w14:textId="79E1918D" w:rsidR="00DC6E61" w:rsidRPr="00DB3AAB" w:rsidRDefault="0000233C" w:rsidP="007418A6">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The World Geography course will provide students with an introduction to physical and cultural geography. Students will examine, analyze, and interpret different types of maps, climates, landforms, religions, and cultural aspects. We will begin with an introduction of basic terms and maps and move onto different regions of the world. At the end of the course the students will be able to compare and contrast the different geographic elements of each region studied. </w:t>
            </w:r>
          </w:p>
        </w:tc>
      </w:tr>
      <w:tr w:rsidR="00843FFF" w:rsidRPr="00DB3AAB" w14:paraId="4D24ED2F" w14:textId="77777777" w:rsidTr="008F7E1F">
        <w:tc>
          <w:tcPr>
            <w:tcW w:w="2250" w:type="dxa"/>
          </w:tcPr>
          <w:p w14:paraId="090E7EB3" w14:textId="77777777" w:rsidR="00843FFF" w:rsidRPr="00DB3AAB" w:rsidRDefault="00843FFF" w:rsidP="00BD4583">
            <w:pPr>
              <w:rPr>
                <w:rFonts w:asciiTheme="majorHAnsi" w:hAnsiTheme="majorHAnsi"/>
                <w:sz w:val="20"/>
                <w:szCs w:val="20"/>
              </w:rPr>
            </w:pPr>
            <w:r w:rsidRPr="00DB3AAB">
              <w:rPr>
                <w:rFonts w:asciiTheme="majorHAnsi" w:hAnsiTheme="majorHAnsi"/>
                <w:sz w:val="20"/>
                <w:szCs w:val="20"/>
              </w:rPr>
              <w:t>AP Human Geography</w:t>
            </w:r>
          </w:p>
          <w:p w14:paraId="0592EB67" w14:textId="0C1F57AC" w:rsidR="00DC08A3" w:rsidRPr="00DB3AAB" w:rsidRDefault="00DC08A3" w:rsidP="00BD4583">
            <w:pPr>
              <w:rPr>
                <w:rFonts w:asciiTheme="majorHAnsi" w:hAnsiTheme="majorHAnsi"/>
                <w:sz w:val="20"/>
                <w:szCs w:val="20"/>
              </w:rPr>
            </w:pPr>
            <w:r w:rsidRPr="00DB3AAB">
              <w:rPr>
                <w:rFonts w:asciiTheme="majorHAnsi" w:hAnsiTheme="majorHAnsi"/>
                <w:sz w:val="20"/>
                <w:szCs w:val="20"/>
              </w:rPr>
              <w:t>(9</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705D7A2C" w14:textId="79085F96" w:rsidR="00843FFF" w:rsidRPr="00DB3AAB" w:rsidRDefault="00843FFF" w:rsidP="002B5608">
            <w:pPr>
              <w:pStyle w:val="NormalWeb"/>
              <w:spacing w:before="0" w:beforeAutospacing="0" w:after="0" w:afterAutospacing="0"/>
              <w:rPr>
                <w:rFonts w:asciiTheme="majorHAnsi" w:hAnsiTheme="majorHAnsi"/>
              </w:rPr>
            </w:pPr>
            <w:r w:rsidRPr="00DB3AAB">
              <w:rPr>
                <w:rFonts w:asciiTheme="majorHAnsi" w:hAnsiTheme="majorHAnsi"/>
              </w:rPr>
              <w:t>The AP Human Geography course is equivalent to an introductory college-level course in human geography. The course introduces students to the systematic study of patterns and processes 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National Geography Standards (2012).</w:t>
            </w:r>
          </w:p>
        </w:tc>
      </w:tr>
      <w:tr w:rsidR="00DC6E61" w:rsidRPr="00DB3AAB" w14:paraId="372A3633" w14:textId="77777777" w:rsidTr="008F7E1F">
        <w:tc>
          <w:tcPr>
            <w:tcW w:w="2250" w:type="dxa"/>
          </w:tcPr>
          <w:p w14:paraId="19D39CDB" w14:textId="77777777" w:rsidR="00DC6E61" w:rsidRDefault="00DC6E61" w:rsidP="00BD4583">
            <w:pPr>
              <w:rPr>
                <w:rFonts w:asciiTheme="majorHAnsi" w:hAnsiTheme="majorHAnsi"/>
                <w:sz w:val="20"/>
                <w:szCs w:val="20"/>
              </w:rPr>
            </w:pPr>
            <w:r w:rsidRPr="00DB3AAB">
              <w:rPr>
                <w:rFonts w:asciiTheme="majorHAnsi" w:hAnsiTheme="majorHAnsi"/>
                <w:sz w:val="20"/>
                <w:szCs w:val="20"/>
              </w:rPr>
              <w:t>World History</w:t>
            </w:r>
          </w:p>
          <w:p w14:paraId="36BC9386" w14:textId="663536BA" w:rsidR="00136E73" w:rsidRPr="00DB3AAB" w:rsidRDefault="00136E73" w:rsidP="00BD4583">
            <w:pPr>
              <w:rPr>
                <w:rFonts w:asciiTheme="majorHAnsi" w:hAnsiTheme="majorHAnsi"/>
                <w:sz w:val="20"/>
                <w:szCs w:val="20"/>
              </w:rPr>
            </w:pPr>
            <w:r>
              <w:rPr>
                <w:rFonts w:asciiTheme="majorHAnsi" w:hAnsiTheme="majorHAnsi"/>
                <w:sz w:val="20"/>
                <w:szCs w:val="20"/>
              </w:rPr>
              <w:t>(10</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7B74493A" w14:textId="43D99EF9" w:rsidR="00DC6E61" w:rsidRPr="00DB3AAB" w:rsidRDefault="00F625DB" w:rsidP="00F625DB">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The high school world history course provides students with a comprehensive, intensive study of major events and themes in world history. Students begin with a study of the earliest civilizations worldwide and continue to examine major developments and themes in all regions of the world. The course culminates in a study of change and continuity and globalization at the beginning of the 21st century. </w:t>
            </w:r>
          </w:p>
        </w:tc>
      </w:tr>
      <w:tr w:rsidR="00843FFF" w:rsidRPr="00DB3AAB" w14:paraId="4102079D" w14:textId="77777777" w:rsidTr="008F7E1F">
        <w:tc>
          <w:tcPr>
            <w:tcW w:w="2250" w:type="dxa"/>
          </w:tcPr>
          <w:p w14:paraId="29730F44" w14:textId="77777777" w:rsidR="00843FFF" w:rsidRPr="00DB3AAB" w:rsidRDefault="00843FFF" w:rsidP="00BD4583">
            <w:pPr>
              <w:rPr>
                <w:rFonts w:asciiTheme="majorHAnsi" w:hAnsiTheme="majorHAnsi"/>
                <w:sz w:val="20"/>
                <w:szCs w:val="20"/>
              </w:rPr>
            </w:pPr>
            <w:r w:rsidRPr="00DB3AAB">
              <w:rPr>
                <w:rFonts w:asciiTheme="majorHAnsi" w:hAnsiTheme="majorHAnsi"/>
                <w:sz w:val="20"/>
                <w:szCs w:val="20"/>
              </w:rPr>
              <w:t>AP World History</w:t>
            </w:r>
          </w:p>
          <w:p w14:paraId="281E8A29" w14:textId="3E1D7CDE" w:rsidR="00DC08A3" w:rsidRPr="00DB3AAB" w:rsidRDefault="00DC08A3" w:rsidP="00BD4583">
            <w:pPr>
              <w:rPr>
                <w:rFonts w:asciiTheme="majorHAnsi" w:hAnsiTheme="majorHAnsi"/>
                <w:sz w:val="20"/>
                <w:szCs w:val="20"/>
              </w:rPr>
            </w:pPr>
            <w:r w:rsidRPr="00DB3AAB">
              <w:rPr>
                <w:rFonts w:asciiTheme="majorHAnsi" w:hAnsiTheme="majorHAnsi"/>
                <w:sz w:val="20"/>
                <w:szCs w:val="20"/>
              </w:rPr>
              <w:t>(10</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36A7089C" w14:textId="25526441" w:rsidR="00843FFF" w:rsidRPr="00DB3AAB" w:rsidRDefault="00843FFF" w:rsidP="002B5608">
            <w:pPr>
              <w:pStyle w:val="NormalWeb"/>
              <w:spacing w:before="0" w:beforeAutospacing="0" w:after="0" w:afterAutospacing="0"/>
              <w:rPr>
                <w:rFonts w:asciiTheme="majorHAnsi" w:hAnsiTheme="majorHAnsi"/>
              </w:rPr>
            </w:pPr>
            <w:r w:rsidRPr="00DB3AAB">
              <w:rPr>
                <w:rFonts w:asciiTheme="majorHAnsi" w:hAnsiTheme="majorHAnsi"/>
              </w:rPr>
              <w:t xml:space="preserve">AP World History focuses on developing students’ abilities to think conceptually about world history from approximately 8000 BCE to the present and apply historical thinking skills as they learn about the past. Five themes of equal importance — focusing on the environment, cultures, </w:t>
            </w:r>
            <w:proofErr w:type="gramStart"/>
            <w:r w:rsidRPr="00DB3AAB">
              <w:rPr>
                <w:rFonts w:asciiTheme="majorHAnsi" w:hAnsiTheme="majorHAnsi"/>
              </w:rPr>
              <w:t>state-building</w:t>
            </w:r>
            <w:proofErr w:type="gramEnd"/>
            <w:r w:rsidRPr="00DB3AAB">
              <w:rPr>
                <w:rFonts w:asciiTheme="majorHAnsi" w:hAnsiTheme="majorHAnsi"/>
              </w:rPr>
              <w:t xml:space="preserve">, economic systems, and social structures — provide areas of historical inquiry for investigation throughout the course. AP World History encompasses the history of the five major geographical regions of the globe: Africa, the Americas, Asia, Europe, and Oceania, with special focus on historical developments and processes that cross multiple regions. </w:t>
            </w:r>
          </w:p>
        </w:tc>
      </w:tr>
      <w:tr w:rsidR="00DC6E61" w:rsidRPr="00DB3AAB" w14:paraId="6B20FABD" w14:textId="77777777" w:rsidTr="008F7E1F">
        <w:tc>
          <w:tcPr>
            <w:tcW w:w="2250" w:type="dxa"/>
          </w:tcPr>
          <w:p w14:paraId="22816E1D" w14:textId="77777777" w:rsidR="00DC6E61" w:rsidRDefault="00DC6E61" w:rsidP="00BD4583">
            <w:pPr>
              <w:rPr>
                <w:rFonts w:asciiTheme="majorHAnsi" w:hAnsiTheme="majorHAnsi"/>
                <w:sz w:val="20"/>
                <w:szCs w:val="20"/>
              </w:rPr>
            </w:pPr>
            <w:r w:rsidRPr="00DB3AAB">
              <w:rPr>
                <w:rFonts w:asciiTheme="majorHAnsi" w:hAnsiTheme="majorHAnsi"/>
                <w:sz w:val="20"/>
                <w:szCs w:val="20"/>
              </w:rPr>
              <w:t>US History</w:t>
            </w:r>
          </w:p>
          <w:p w14:paraId="215890E3" w14:textId="5A6A21A1" w:rsidR="00136E73" w:rsidRPr="00DB3AAB" w:rsidRDefault="00136E73" w:rsidP="00BD4583">
            <w:pPr>
              <w:rPr>
                <w:rFonts w:asciiTheme="majorHAnsi" w:hAnsiTheme="majorHAnsi"/>
                <w:sz w:val="20"/>
                <w:szCs w:val="20"/>
              </w:rPr>
            </w:pPr>
            <w:r>
              <w:rPr>
                <w:rFonts w:asciiTheme="majorHAnsi" w:hAnsiTheme="majorHAnsi"/>
                <w:sz w:val="20"/>
                <w:szCs w:val="20"/>
              </w:rPr>
              <w:t>(11</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5DBB07A4" w14:textId="125FB444" w:rsidR="00DC6E61" w:rsidRPr="00DB3AAB" w:rsidRDefault="00D26F4D" w:rsidP="00D26F4D">
            <w:pPr>
              <w:rPr>
                <w:rFonts w:asciiTheme="majorHAnsi" w:hAnsiTheme="majorHAnsi"/>
                <w:sz w:val="20"/>
                <w:szCs w:val="20"/>
              </w:rPr>
            </w:pPr>
            <w:r w:rsidRPr="00DB3AAB">
              <w:rPr>
                <w:rFonts w:asciiTheme="majorHAnsi" w:hAnsiTheme="majorHAnsi"/>
                <w:sz w:val="20"/>
                <w:szCs w:val="20"/>
              </w:rPr>
              <w:t>The high school United States history course provides students with a comprehensive, intensive study of major events and themes in United States history. Beginning with early European colonization, the course examines major events and themes throughout United States history. The course concludes with significant developments in the early 21st century.</w:t>
            </w:r>
          </w:p>
        </w:tc>
      </w:tr>
      <w:tr w:rsidR="00C064DB" w:rsidRPr="00DB3AAB" w14:paraId="1A74AC87" w14:textId="77777777" w:rsidTr="008F7E1F">
        <w:tc>
          <w:tcPr>
            <w:tcW w:w="2250" w:type="dxa"/>
          </w:tcPr>
          <w:p w14:paraId="783AAAE1" w14:textId="77777777" w:rsidR="00C064DB" w:rsidRPr="00DB3AAB" w:rsidRDefault="00C064DB" w:rsidP="00BD4583">
            <w:pPr>
              <w:rPr>
                <w:rFonts w:asciiTheme="majorHAnsi" w:hAnsiTheme="majorHAnsi"/>
                <w:sz w:val="20"/>
                <w:szCs w:val="20"/>
              </w:rPr>
            </w:pPr>
            <w:r w:rsidRPr="00DB3AAB">
              <w:rPr>
                <w:rFonts w:asciiTheme="majorHAnsi" w:hAnsiTheme="majorHAnsi"/>
                <w:sz w:val="20"/>
                <w:szCs w:val="20"/>
              </w:rPr>
              <w:t xml:space="preserve">AP US History </w:t>
            </w:r>
          </w:p>
          <w:p w14:paraId="56454AA3" w14:textId="7DBA69C1" w:rsidR="00C064DB" w:rsidRPr="00DB3AAB" w:rsidRDefault="00C064DB" w:rsidP="00BD4583">
            <w:pPr>
              <w:rPr>
                <w:rFonts w:asciiTheme="majorHAnsi" w:hAnsiTheme="majorHAnsi"/>
                <w:sz w:val="20"/>
                <w:szCs w:val="20"/>
              </w:rPr>
            </w:pPr>
            <w:r w:rsidRPr="00DB3AAB">
              <w:rPr>
                <w:rFonts w:asciiTheme="majorHAnsi" w:hAnsiTheme="majorHAnsi"/>
                <w:sz w:val="20"/>
                <w:szCs w:val="20"/>
              </w:rPr>
              <w:t>(11</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3B4D2AED" w14:textId="77E7196F" w:rsidR="00C064DB" w:rsidRPr="00DB3AAB" w:rsidRDefault="00C064DB" w:rsidP="002B5608">
            <w:pPr>
              <w:pStyle w:val="NormalWeb"/>
              <w:spacing w:before="0" w:beforeAutospacing="0" w:after="0" w:afterAutospacing="0"/>
              <w:rPr>
                <w:rFonts w:asciiTheme="majorHAnsi" w:hAnsiTheme="majorHAnsi"/>
              </w:rPr>
            </w:pPr>
            <w:r w:rsidRPr="00DB3AAB">
              <w:rPr>
                <w:rFonts w:asciiTheme="majorHAnsi" w:hAnsiTheme="majorHAnsi"/>
              </w:rPr>
              <w:t xml:space="preserve">AP United States History focuses on developing students’ abilities to think conceptually about U.S. history from approximately 1491 to the present and apply historical thinking skills as they learn about the past. Seven themes of equal importance — identity; peopling; politics and power; work, exchange, and technology; America in the world; environment and geography; and ideas, beliefs, and culture — provide areas of historical inquiry for investigation throughout the course. These require students to reason historically about continuity and change over time and make comparisons among various historical developments in different times and places.  </w:t>
            </w:r>
          </w:p>
        </w:tc>
      </w:tr>
      <w:tr w:rsidR="00DC6E61" w:rsidRPr="00DB3AAB" w14:paraId="30E9A70E" w14:textId="77777777" w:rsidTr="008F7E1F">
        <w:tc>
          <w:tcPr>
            <w:tcW w:w="2250" w:type="dxa"/>
          </w:tcPr>
          <w:p w14:paraId="34990830" w14:textId="77777777" w:rsidR="00DC6E61" w:rsidRDefault="00DC6E61" w:rsidP="00BD4583">
            <w:pPr>
              <w:rPr>
                <w:rFonts w:asciiTheme="majorHAnsi" w:hAnsiTheme="majorHAnsi"/>
                <w:sz w:val="20"/>
                <w:szCs w:val="20"/>
              </w:rPr>
            </w:pPr>
            <w:r w:rsidRPr="00DB3AAB">
              <w:rPr>
                <w:rFonts w:asciiTheme="majorHAnsi" w:hAnsiTheme="majorHAnsi"/>
                <w:sz w:val="20"/>
                <w:szCs w:val="20"/>
              </w:rPr>
              <w:t>Economics</w:t>
            </w:r>
          </w:p>
          <w:p w14:paraId="60D58940" w14:textId="6DDBE616" w:rsidR="00136E73" w:rsidRPr="00DB3AAB" w:rsidRDefault="00136E73" w:rsidP="00BD4583">
            <w:pPr>
              <w:rPr>
                <w:rFonts w:asciiTheme="majorHAnsi" w:hAnsiTheme="majorHAnsi"/>
                <w:sz w:val="20"/>
                <w:szCs w:val="20"/>
              </w:rPr>
            </w:pPr>
            <w:r>
              <w:rPr>
                <w:rFonts w:asciiTheme="majorHAnsi" w:hAnsiTheme="majorHAnsi"/>
                <w:sz w:val="20"/>
                <w:szCs w:val="20"/>
              </w:rPr>
              <w:t>(12</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7AFF5841" w14:textId="4061EAC7" w:rsidR="00DC6E61" w:rsidRPr="00DB3AAB" w:rsidRDefault="00F625DB" w:rsidP="000F16E1">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This </w:t>
            </w:r>
            <w:r w:rsidRPr="00136E73">
              <w:rPr>
                <w:rFonts w:asciiTheme="majorHAnsi" w:hAnsiTheme="majorHAnsi" w:cs="Times New Roman"/>
                <w:b/>
                <w:sz w:val="20"/>
                <w:szCs w:val="20"/>
              </w:rPr>
              <w:t xml:space="preserve">one semester, ½ </w:t>
            </w:r>
            <w:r w:rsidR="000F16E1" w:rsidRPr="00136E73">
              <w:rPr>
                <w:rFonts w:asciiTheme="majorHAnsi" w:hAnsiTheme="majorHAnsi" w:cs="Times New Roman"/>
                <w:b/>
                <w:sz w:val="20"/>
                <w:szCs w:val="20"/>
              </w:rPr>
              <w:t xml:space="preserve">credit </w:t>
            </w:r>
            <w:r w:rsidR="000F16E1" w:rsidRPr="00136E73">
              <w:rPr>
                <w:rFonts w:asciiTheme="majorHAnsi" w:hAnsiTheme="majorHAnsi" w:cs="Times New Roman"/>
                <w:sz w:val="20"/>
                <w:szCs w:val="20"/>
              </w:rPr>
              <w:t>required</w:t>
            </w:r>
            <w:r w:rsidR="000F16E1" w:rsidRPr="00DB3AAB">
              <w:rPr>
                <w:rFonts w:asciiTheme="majorHAnsi" w:hAnsiTheme="majorHAnsi" w:cs="Times New Roman"/>
                <w:sz w:val="20"/>
                <w:szCs w:val="20"/>
              </w:rPr>
              <w:t xml:space="preserve"> </w:t>
            </w:r>
            <w:r w:rsidRPr="00DB3AAB">
              <w:rPr>
                <w:rFonts w:asciiTheme="majorHAnsi" w:hAnsiTheme="majorHAnsi" w:cs="Times New Roman"/>
                <w:sz w:val="20"/>
                <w:szCs w:val="20"/>
              </w:rPr>
              <w:t xml:space="preserve">economics </w:t>
            </w:r>
            <w:r w:rsidR="000F16E1" w:rsidRPr="00DB3AAB">
              <w:rPr>
                <w:rFonts w:asciiTheme="majorHAnsi" w:hAnsiTheme="majorHAnsi" w:cs="Times New Roman"/>
                <w:sz w:val="20"/>
                <w:szCs w:val="20"/>
              </w:rPr>
              <w:t xml:space="preserve">course provides a basic foundation in the field of economics by focusing on the American economic system. The course curriculum covers fundamental economic concepts, comparative economic systems, microeconomics, international economic interdependence, and personal finance. Emphasis is placed upon the student’s ability to analyze economic information critically and to make decisions concerning public issues. A state mandated End of Course Test is required and counts as 20% of the student’s overall course grade. </w:t>
            </w:r>
          </w:p>
        </w:tc>
      </w:tr>
      <w:tr w:rsidR="00DC6E61" w:rsidRPr="00DB3AAB" w14:paraId="31C9410B" w14:textId="77777777" w:rsidTr="008F7E1F">
        <w:tc>
          <w:tcPr>
            <w:tcW w:w="2250" w:type="dxa"/>
          </w:tcPr>
          <w:p w14:paraId="2816D33A" w14:textId="77777777" w:rsidR="00DC6E61" w:rsidRDefault="00DC6E61" w:rsidP="00BD4583">
            <w:pPr>
              <w:rPr>
                <w:rFonts w:asciiTheme="majorHAnsi" w:hAnsiTheme="majorHAnsi"/>
                <w:sz w:val="20"/>
                <w:szCs w:val="20"/>
              </w:rPr>
            </w:pPr>
            <w:r w:rsidRPr="00DB3AAB">
              <w:rPr>
                <w:rFonts w:asciiTheme="majorHAnsi" w:hAnsiTheme="majorHAnsi"/>
                <w:sz w:val="20"/>
                <w:szCs w:val="20"/>
              </w:rPr>
              <w:t>Government</w:t>
            </w:r>
          </w:p>
          <w:p w14:paraId="3EBBBA0A" w14:textId="0EB22E04" w:rsidR="00136E73" w:rsidRPr="00DB3AAB" w:rsidRDefault="00136E73" w:rsidP="00BD4583">
            <w:pPr>
              <w:rPr>
                <w:rFonts w:asciiTheme="majorHAnsi" w:hAnsiTheme="majorHAnsi"/>
                <w:sz w:val="20"/>
                <w:szCs w:val="20"/>
              </w:rPr>
            </w:pPr>
            <w:r>
              <w:rPr>
                <w:rFonts w:asciiTheme="majorHAnsi" w:hAnsiTheme="majorHAnsi"/>
                <w:sz w:val="20"/>
                <w:szCs w:val="20"/>
              </w:rPr>
              <w:t>(12</w:t>
            </w:r>
            <w:r w:rsidRPr="00136E73">
              <w:rPr>
                <w:rFonts w:asciiTheme="majorHAnsi" w:hAnsiTheme="majorHAnsi"/>
                <w:sz w:val="20"/>
                <w:szCs w:val="20"/>
                <w:vertAlign w:val="superscript"/>
              </w:rPr>
              <w:t>th</w:t>
            </w:r>
            <w:r>
              <w:rPr>
                <w:rFonts w:asciiTheme="majorHAnsi" w:hAnsiTheme="majorHAnsi"/>
                <w:sz w:val="20"/>
                <w:szCs w:val="20"/>
              </w:rPr>
              <w:t>)</w:t>
            </w:r>
          </w:p>
        </w:tc>
        <w:tc>
          <w:tcPr>
            <w:tcW w:w="8658" w:type="dxa"/>
          </w:tcPr>
          <w:p w14:paraId="42DCF5AA" w14:textId="0778BC86" w:rsidR="00DC6E61" w:rsidRPr="00DB3AAB" w:rsidRDefault="00F625DB" w:rsidP="00F625DB">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This </w:t>
            </w:r>
            <w:r w:rsidRPr="00136E73">
              <w:rPr>
                <w:rFonts w:asciiTheme="majorHAnsi" w:hAnsiTheme="majorHAnsi" w:cs="Times New Roman"/>
                <w:b/>
                <w:sz w:val="20"/>
                <w:szCs w:val="20"/>
              </w:rPr>
              <w:t xml:space="preserve">one semester, ½ credit </w:t>
            </w:r>
            <w:r w:rsidRPr="00136E73">
              <w:rPr>
                <w:rFonts w:asciiTheme="majorHAnsi" w:hAnsiTheme="majorHAnsi" w:cs="Times New Roman"/>
                <w:sz w:val="20"/>
                <w:szCs w:val="20"/>
              </w:rPr>
              <w:t>required</w:t>
            </w:r>
            <w:r w:rsidRPr="00DB3AAB">
              <w:rPr>
                <w:rFonts w:asciiTheme="majorHAnsi" w:hAnsiTheme="majorHAnsi" w:cs="Times New Roman"/>
                <w:sz w:val="20"/>
                <w:szCs w:val="20"/>
              </w:rPr>
              <w:t xml:space="preserv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 </w:t>
            </w:r>
          </w:p>
        </w:tc>
      </w:tr>
      <w:tr w:rsidR="00C064DB" w:rsidRPr="00DB3AAB" w14:paraId="344C7D5A" w14:textId="77777777" w:rsidTr="008F7E1F">
        <w:tc>
          <w:tcPr>
            <w:tcW w:w="2250" w:type="dxa"/>
          </w:tcPr>
          <w:p w14:paraId="090B7623" w14:textId="2944F2F1" w:rsidR="00C064DB" w:rsidRPr="00DB3AAB" w:rsidRDefault="00C064DB" w:rsidP="00BD4583">
            <w:pPr>
              <w:rPr>
                <w:rFonts w:asciiTheme="majorHAnsi" w:hAnsiTheme="majorHAnsi"/>
                <w:sz w:val="20"/>
                <w:szCs w:val="20"/>
              </w:rPr>
            </w:pPr>
            <w:r w:rsidRPr="00DB3AAB">
              <w:rPr>
                <w:rFonts w:asciiTheme="majorHAnsi" w:hAnsiTheme="majorHAnsi"/>
                <w:sz w:val="20"/>
                <w:szCs w:val="20"/>
              </w:rPr>
              <w:t>AP Macro Economics (12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17BFCDF2" w14:textId="66CA82D1" w:rsidR="00C064DB" w:rsidRPr="00DB3AAB" w:rsidRDefault="00C064DB" w:rsidP="002B5608">
            <w:pPr>
              <w:pStyle w:val="NormalWeb"/>
              <w:spacing w:before="0" w:beforeAutospacing="0" w:after="0" w:afterAutospacing="0"/>
              <w:rPr>
                <w:rFonts w:asciiTheme="majorHAnsi" w:hAnsiTheme="majorHAnsi"/>
              </w:rPr>
            </w:pPr>
            <w:r w:rsidRPr="00DB3AAB">
              <w:rPr>
                <w:rFonts w:asciiTheme="majorHAnsi" w:hAnsiTheme="majorHAnsi"/>
              </w:rPr>
              <w:t xml:space="preserve">AP Macroeconomics is an introductory college-level course that focuses on the principles that apply to an economic system as a whole. The course places particular emphasis on the study of national income and price-level determination; it also develops students’ familiarity with economic performance measures, the financial sector, stabilization policies, economic growth, and international economics. Students learn to use graphs, charts, and data to analyze, describe, and explain economic concepts. </w:t>
            </w:r>
          </w:p>
        </w:tc>
      </w:tr>
      <w:tr w:rsidR="00C064DB" w:rsidRPr="00DB3AAB" w14:paraId="2A2DBD24" w14:textId="77777777" w:rsidTr="008F7E1F">
        <w:tc>
          <w:tcPr>
            <w:tcW w:w="2250" w:type="dxa"/>
          </w:tcPr>
          <w:p w14:paraId="02096D09" w14:textId="77777777" w:rsidR="00C064DB" w:rsidRPr="00DB3AAB" w:rsidRDefault="00C064DB" w:rsidP="00BD4583">
            <w:pPr>
              <w:rPr>
                <w:rFonts w:asciiTheme="majorHAnsi" w:hAnsiTheme="majorHAnsi"/>
                <w:sz w:val="20"/>
                <w:szCs w:val="20"/>
              </w:rPr>
            </w:pPr>
            <w:r w:rsidRPr="00DB3AAB">
              <w:rPr>
                <w:rFonts w:asciiTheme="majorHAnsi" w:hAnsiTheme="majorHAnsi"/>
                <w:sz w:val="20"/>
                <w:szCs w:val="20"/>
              </w:rPr>
              <w:t xml:space="preserve">AP Government </w:t>
            </w:r>
          </w:p>
          <w:p w14:paraId="2D2B96EB" w14:textId="40ACDFEE" w:rsidR="00F1721C" w:rsidRPr="00DB3AAB" w:rsidRDefault="00F1721C" w:rsidP="00BD4583">
            <w:pPr>
              <w:rPr>
                <w:rFonts w:asciiTheme="majorHAnsi" w:hAnsiTheme="majorHAnsi"/>
                <w:sz w:val="20"/>
                <w:szCs w:val="20"/>
              </w:rPr>
            </w:pPr>
            <w:r w:rsidRPr="00DB3AAB">
              <w:rPr>
                <w:rFonts w:asciiTheme="majorHAnsi" w:hAnsiTheme="majorHAnsi"/>
                <w:sz w:val="20"/>
                <w:szCs w:val="20"/>
              </w:rPr>
              <w:t>(12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7C497C2D" w14:textId="27A2359F" w:rsidR="00C064DB" w:rsidRPr="00DB3AAB" w:rsidRDefault="00C064DB" w:rsidP="002B5608">
            <w:pPr>
              <w:pStyle w:val="NormalWeb"/>
              <w:spacing w:before="0" w:beforeAutospacing="0" w:after="0" w:afterAutospacing="0"/>
              <w:rPr>
                <w:rFonts w:asciiTheme="majorHAnsi" w:hAnsiTheme="majorHAnsi"/>
              </w:rPr>
            </w:pPr>
            <w:r w:rsidRPr="00DB3AAB">
              <w:rPr>
                <w:rFonts w:asciiTheme="majorHAnsi" w:hAnsiTheme="majorHAnsi"/>
              </w:rPr>
              <w:t xml:space="preserve">AP United States Government and Politics introduces students to key political ideas, institutions, policies, interactions, roles, and behaviors that characterize the political culture of the United States. The course examines politically significant concepts and themes, through which students learn to apply disciplinary </w:t>
            </w:r>
            <w:proofErr w:type="gramStart"/>
            <w:r w:rsidRPr="00DB3AAB">
              <w:rPr>
                <w:rFonts w:asciiTheme="majorHAnsi" w:hAnsiTheme="majorHAnsi"/>
              </w:rPr>
              <w:t>reasoning</w:t>
            </w:r>
            <w:proofErr w:type="gramEnd"/>
            <w:r w:rsidRPr="00DB3AAB">
              <w:rPr>
                <w:rFonts w:asciiTheme="majorHAnsi" w:hAnsiTheme="majorHAnsi"/>
              </w:rPr>
              <w:t xml:space="preserve"> assess causes and consequences of political events, and interpret data to develop evidence-based arguments. </w:t>
            </w:r>
          </w:p>
        </w:tc>
      </w:tr>
      <w:tr w:rsidR="00C064DB" w:rsidRPr="00DB3AAB" w14:paraId="5D713564" w14:textId="77777777" w:rsidTr="008F7E1F">
        <w:tc>
          <w:tcPr>
            <w:tcW w:w="2250" w:type="dxa"/>
          </w:tcPr>
          <w:p w14:paraId="47B84EE9" w14:textId="77777777" w:rsidR="00C064DB" w:rsidRPr="00DB3AAB" w:rsidRDefault="00C064DB" w:rsidP="00BD4583">
            <w:pPr>
              <w:rPr>
                <w:rFonts w:asciiTheme="majorHAnsi" w:hAnsiTheme="majorHAnsi"/>
                <w:sz w:val="20"/>
                <w:szCs w:val="20"/>
              </w:rPr>
            </w:pPr>
            <w:r w:rsidRPr="00DB3AAB">
              <w:rPr>
                <w:rFonts w:asciiTheme="majorHAnsi" w:hAnsiTheme="majorHAnsi"/>
                <w:sz w:val="20"/>
                <w:szCs w:val="20"/>
              </w:rPr>
              <w:t xml:space="preserve">AP Psychology </w:t>
            </w:r>
          </w:p>
          <w:p w14:paraId="3913EF4B" w14:textId="33DC242F" w:rsidR="00F1721C" w:rsidRPr="00DB3AAB" w:rsidRDefault="00F1721C" w:rsidP="00BD4583">
            <w:pPr>
              <w:rPr>
                <w:rFonts w:asciiTheme="majorHAnsi" w:hAnsiTheme="majorHAnsi"/>
                <w:sz w:val="20"/>
                <w:szCs w:val="20"/>
              </w:rPr>
            </w:pPr>
            <w:r w:rsidRPr="00DB3AAB">
              <w:rPr>
                <w:rFonts w:asciiTheme="majorHAnsi" w:hAnsiTheme="majorHAnsi"/>
                <w:sz w:val="20"/>
                <w:szCs w:val="20"/>
              </w:rPr>
              <w:t>(10</w:t>
            </w:r>
            <w:r w:rsidRPr="00DB3AAB">
              <w:rPr>
                <w:rFonts w:asciiTheme="majorHAnsi" w:hAnsiTheme="majorHAnsi"/>
                <w:sz w:val="20"/>
                <w:szCs w:val="20"/>
                <w:vertAlign w:val="superscript"/>
              </w:rPr>
              <w:t>th</w:t>
            </w:r>
            <w:r w:rsidRPr="00DB3AAB">
              <w:rPr>
                <w:rFonts w:asciiTheme="majorHAnsi" w:hAnsiTheme="majorHAnsi"/>
                <w:sz w:val="20"/>
                <w:szCs w:val="20"/>
              </w:rPr>
              <w:t xml:space="preserve"> or 11</w:t>
            </w:r>
            <w:r w:rsidRPr="00DB3AAB">
              <w:rPr>
                <w:rFonts w:asciiTheme="majorHAnsi" w:hAnsiTheme="majorHAnsi"/>
                <w:sz w:val="20"/>
                <w:szCs w:val="20"/>
                <w:vertAlign w:val="superscript"/>
              </w:rPr>
              <w:t>th</w:t>
            </w:r>
            <w:r w:rsidRPr="00DB3AAB">
              <w:rPr>
                <w:rFonts w:asciiTheme="majorHAnsi" w:hAnsiTheme="majorHAnsi"/>
                <w:sz w:val="20"/>
                <w:szCs w:val="20"/>
              </w:rPr>
              <w:t xml:space="preserve"> or 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4CCFDD7F" w14:textId="4ECA735B" w:rsidR="00C064DB" w:rsidRPr="00DB3AAB" w:rsidRDefault="00C064DB" w:rsidP="002B5608">
            <w:pPr>
              <w:pStyle w:val="NormalWeb"/>
              <w:spacing w:before="0" w:beforeAutospacing="0" w:after="0" w:afterAutospacing="0"/>
              <w:rPr>
                <w:rFonts w:asciiTheme="majorHAnsi" w:hAnsiTheme="majorHAnsi"/>
              </w:rPr>
            </w:pPr>
            <w:r w:rsidRPr="00DB3AAB">
              <w:rPr>
                <w:rFonts w:asciiTheme="majorHAnsi" w:hAnsiTheme="majorHAnsi"/>
              </w:rPr>
              <w:t xml:space="preserve">The AP Psychology course introduces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 Throughout the course, students employ psychological research methods, including ethical considerations, as they use the scientific method, analyze bias, evaluate claims and evidence, and effectively communicate ideas. </w:t>
            </w:r>
          </w:p>
        </w:tc>
      </w:tr>
      <w:tr w:rsidR="00CC1C04" w:rsidRPr="00DB3AAB" w14:paraId="7BFDA66C" w14:textId="77777777" w:rsidTr="008F7E1F">
        <w:tc>
          <w:tcPr>
            <w:tcW w:w="10908" w:type="dxa"/>
            <w:gridSpan w:val="2"/>
          </w:tcPr>
          <w:p w14:paraId="75A5FD91" w14:textId="3EE5F507" w:rsidR="00CC1C04" w:rsidRPr="00DB3AAB" w:rsidRDefault="00CC1C04" w:rsidP="00B10EFC">
            <w:pPr>
              <w:spacing w:before="120" w:after="120"/>
              <w:jc w:val="center"/>
              <w:rPr>
                <w:rFonts w:asciiTheme="majorHAnsi" w:hAnsiTheme="majorHAnsi" w:cs="Times New Roman"/>
                <w:sz w:val="20"/>
                <w:szCs w:val="20"/>
              </w:rPr>
            </w:pPr>
            <w:r w:rsidRPr="00DB3AAB">
              <w:rPr>
                <w:rFonts w:asciiTheme="majorHAnsi" w:hAnsiTheme="majorHAnsi" w:cs="Times New Roman"/>
                <w:sz w:val="20"/>
                <w:szCs w:val="20"/>
              </w:rPr>
              <w:t>Fine Arts Course Descriptions</w:t>
            </w:r>
          </w:p>
        </w:tc>
      </w:tr>
      <w:tr w:rsidR="00CC1C04" w:rsidRPr="00DB3AAB" w14:paraId="5FAF24A0" w14:textId="77777777" w:rsidTr="008F7E1F">
        <w:tc>
          <w:tcPr>
            <w:tcW w:w="2250" w:type="dxa"/>
          </w:tcPr>
          <w:p w14:paraId="6C624154" w14:textId="5D1CEB2F" w:rsidR="00CC1C04" w:rsidRPr="00DB3AAB" w:rsidRDefault="00CC1C04" w:rsidP="00BD4583">
            <w:pPr>
              <w:rPr>
                <w:rFonts w:asciiTheme="majorHAnsi" w:hAnsiTheme="majorHAnsi"/>
                <w:sz w:val="20"/>
                <w:szCs w:val="20"/>
              </w:rPr>
            </w:pPr>
            <w:r w:rsidRPr="00DB3AAB">
              <w:rPr>
                <w:rFonts w:asciiTheme="majorHAnsi" w:hAnsiTheme="majorHAnsi"/>
                <w:sz w:val="20"/>
                <w:szCs w:val="20"/>
              </w:rPr>
              <w:t>Band</w:t>
            </w:r>
          </w:p>
        </w:tc>
        <w:tc>
          <w:tcPr>
            <w:tcW w:w="8658" w:type="dxa"/>
          </w:tcPr>
          <w:p w14:paraId="10712543" w14:textId="2DD548BE" w:rsidR="00CC1C04" w:rsidRPr="00DB3AAB" w:rsidRDefault="00F32A50" w:rsidP="00F32A50">
            <w:pPr>
              <w:pStyle w:val="NormalWeb"/>
              <w:spacing w:before="0" w:beforeAutospacing="0" w:after="0" w:afterAutospacing="0"/>
              <w:rPr>
                <w:rFonts w:asciiTheme="majorHAnsi" w:hAnsiTheme="majorHAnsi" w:cs="Arial"/>
                <w:color w:val="1A1A1A"/>
              </w:rPr>
            </w:pPr>
            <w:r w:rsidRPr="00DB3AAB">
              <w:rPr>
                <w:rFonts w:asciiTheme="majorHAnsi" w:hAnsiTheme="majorHAnsi" w:cs="Verdana"/>
                <w:color w:val="262626"/>
              </w:rPr>
              <w:t>Provides opportunities for intermediate-level performers to increase skills and precision on a wind instrument. Stresses individual progress and learning and group experiences. Limited extra-curricular rehearsals and performances required.</w:t>
            </w:r>
          </w:p>
        </w:tc>
      </w:tr>
      <w:tr w:rsidR="00CC1C04" w:rsidRPr="00DB3AAB" w14:paraId="558755A6" w14:textId="77777777" w:rsidTr="008F7E1F">
        <w:tc>
          <w:tcPr>
            <w:tcW w:w="2250" w:type="dxa"/>
          </w:tcPr>
          <w:p w14:paraId="0F5D3426" w14:textId="58DBB761" w:rsidR="00CC1C04" w:rsidRPr="00DB3AAB" w:rsidRDefault="00CC1C04" w:rsidP="00BD4583">
            <w:pPr>
              <w:rPr>
                <w:rFonts w:asciiTheme="majorHAnsi" w:hAnsiTheme="majorHAnsi"/>
                <w:sz w:val="20"/>
                <w:szCs w:val="20"/>
              </w:rPr>
            </w:pPr>
            <w:r w:rsidRPr="00DB3AAB">
              <w:rPr>
                <w:rFonts w:asciiTheme="majorHAnsi" w:hAnsiTheme="majorHAnsi"/>
                <w:sz w:val="20"/>
                <w:szCs w:val="20"/>
              </w:rPr>
              <w:t>Band – Advanced</w:t>
            </w:r>
          </w:p>
        </w:tc>
        <w:tc>
          <w:tcPr>
            <w:tcW w:w="8658" w:type="dxa"/>
          </w:tcPr>
          <w:p w14:paraId="05A63D39" w14:textId="3F800890" w:rsidR="00CC1C04" w:rsidRPr="00DB3AAB" w:rsidRDefault="00F32A50" w:rsidP="00F32A50">
            <w:pPr>
              <w:pStyle w:val="NormalWeb"/>
              <w:spacing w:before="0" w:beforeAutospacing="0" w:after="0" w:afterAutospacing="0"/>
              <w:rPr>
                <w:rFonts w:asciiTheme="majorHAnsi" w:hAnsiTheme="majorHAnsi" w:cs="Arial"/>
                <w:color w:val="1A1A1A"/>
              </w:rPr>
            </w:pPr>
            <w:r w:rsidRPr="00DB3AAB">
              <w:rPr>
                <w:rFonts w:asciiTheme="majorHAnsi" w:hAnsiTheme="majorHAnsi" w:cs="Verdana"/>
                <w:color w:val="262626"/>
              </w:rPr>
              <w:t>Provides opportunities for advanced-level performers to increase skills and precision on a wind instrument. Stresses individual progress and learning and group experiences. Limited extra-curricular rehearsals and performances required.</w:t>
            </w:r>
          </w:p>
        </w:tc>
      </w:tr>
      <w:tr w:rsidR="00CC1C04" w:rsidRPr="00DB3AAB" w14:paraId="1855A7B2" w14:textId="77777777" w:rsidTr="008F7E1F">
        <w:tc>
          <w:tcPr>
            <w:tcW w:w="2250" w:type="dxa"/>
          </w:tcPr>
          <w:p w14:paraId="44BE98B9" w14:textId="34CD693E" w:rsidR="00CC1C04" w:rsidRPr="00DB3AAB" w:rsidRDefault="00CC1C04" w:rsidP="00BD4583">
            <w:pPr>
              <w:rPr>
                <w:rFonts w:asciiTheme="majorHAnsi" w:hAnsiTheme="majorHAnsi"/>
                <w:sz w:val="20"/>
                <w:szCs w:val="20"/>
              </w:rPr>
            </w:pPr>
            <w:r w:rsidRPr="00DB3AAB">
              <w:rPr>
                <w:rFonts w:asciiTheme="majorHAnsi" w:hAnsiTheme="majorHAnsi"/>
                <w:sz w:val="20"/>
                <w:szCs w:val="20"/>
              </w:rPr>
              <w:t>Band – Jazz</w:t>
            </w:r>
          </w:p>
        </w:tc>
        <w:tc>
          <w:tcPr>
            <w:tcW w:w="8658" w:type="dxa"/>
          </w:tcPr>
          <w:p w14:paraId="5EF5D768" w14:textId="48905E5F" w:rsidR="00CC1C04" w:rsidRPr="00DB3AAB" w:rsidRDefault="00F32A50" w:rsidP="006E3F12">
            <w:pPr>
              <w:pStyle w:val="NormalWeb"/>
              <w:spacing w:before="0" w:beforeAutospacing="0" w:after="0" w:afterAutospacing="0"/>
              <w:rPr>
                <w:rFonts w:asciiTheme="majorHAnsi" w:hAnsiTheme="majorHAnsi" w:cs="Arial"/>
                <w:color w:val="1A1A1A"/>
              </w:rPr>
            </w:pPr>
            <w:r w:rsidRPr="00DB3AAB">
              <w:rPr>
                <w:rFonts w:asciiTheme="majorHAnsi" w:hAnsiTheme="majorHAnsi" w:cs="Verdana"/>
                <w:color w:val="262626"/>
              </w:rPr>
              <w:t xml:space="preserve">Provides opportunities for performers to increase skills </w:t>
            </w:r>
            <w:r w:rsidR="006E3F12" w:rsidRPr="00DB3AAB">
              <w:rPr>
                <w:rFonts w:asciiTheme="majorHAnsi" w:hAnsiTheme="majorHAnsi" w:cs="Verdana"/>
                <w:color w:val="262626"/>
              </w:rPr>
              <w:t xml:space="preserve">of an </w:t>
            </w:r>
            <w:r w:rsidRPr="00DB3AAB">
              <w:rPr>
                <w:rFonts w:asciiTheme="majorHAnsi" w:hAnsiTheme="majorHAnsi" w:cs="Verdana"/>
                <w:color w:val="262626"/>
              </w:rPr>
              <w:t>instrument</w:t>
            </w:r>
            <w:r w:rsidR="006E3F12" w:rsidRPr="00DB3AAB">
              <w:rPr>
                <w:rFonts w:asciiTheme="majorHAnsi" w:hAnsiTheme="majorHAnsi" w:cs="Verdana"/>
                <w:color w:val="262626"/>
              </w:rPr>
              <w:t xml:space="preserve"> while playing jazz music</w:t>
            </w:r>
            <w:r w:rsidRPr="00DB3AAB">
              <w:rPr>
                <w:rFonts w:asciiTheme="majorHAnsi" w:hAnsiTheme="majorHAnsi" w:cs="Verdana"/>
                <w:color w:val="262626"/>
              </w:rPr>
              <w:t>. Stresses individual progress and learning and group experiences. Limited extra-curricular rehearsals and performances required.</w:t>
            </w:r>
          </w:p>
        </w:tc>
      </w:tr>
      <w:tr w:rsidR="00CC1C04" w:rsidRPr="00DB3AAB" w14:paraId="08087F62" w14:textId="77777777" w:rsidTr="008F7E1F">
        <w:tc>
          <w:tcPr>
            <w:tcW w:w="2250" w:type="dxa"/>
          </w:tcPr>
          <w:p w14:paraId="48FDC145" w14:textId="5D35DF2C" w:rsidR="00CC1C04" w:rsidRPr="00DB3AAB" w:rsidRDefault="00CC1C04" w:rsidP="00BD4583">
            <w:pPr>
              <w:rPr>
                <w:rFonts w:asciiTheme="majorHAnsi" w:hAnsiTheme="majorHAnsi"/>
                <w:sz w:val="20"/>
                <w:szCs w:val="20"/>
              </w:rPr>
            </w:pPr>
            <w:r w:rsidRPr="00DB3AAB">
              <w:rPr>
                <w:rFonts w:asciiTheme="majorHAnsi" w:hAnsiTheme="majorHAnsi"/>
                <w:sz w:val="20"/>
                <w:szCs w:val="20"/>
              </w:rPr>
              <w:t>Band – Percussion</w:t>
            </w:r>
          </w:p>
        </w:tc>
        <w:tc>
          <w:tcPr>
            <w:tcW w:w="8658" w:type="dxa"/>
          </w:tcPr>
          <w:p w14:paraId="49EC4464" w14:textId="3FB28AB5" w:rsidR="00CC1C04" w:rsidRPr="00DB3AAB" w:rsidRDefault="00F32A50" w:rsidP="00F32A50">
            <w:pPr>
              <w:pStyle w:val="NormalWeb"/>
              <w:spacing w:before="0" w:beforeAutospacing="0" w:after="0" w:afterAutospacing="0"/>
              <w:rPr>
                <w:rFonts w:asciiTheme="majorHAnsi" w:hAnsiTheme="majorHAnsi" w:cs="Arial"/>
                <w:color w:val="1A1A1A"/>
              </w:rPr>
            </w:pPr>
            <w:r w:rsidRPr="00DB3AAB">
              <w:rPr>
                <w:rFonts w:asciiTheme="majorHAnsi" w:hAnsiTheme="majorHAnsi" w:cs="Verdana"/>
                <w:color w:val="262626"/>
              </w:rPr>
              <w:t>Provides opportunities for performers to increase skills and precision on a percussion instrument. Stresses individual progress and learning and group experiences. Limited extra-curricular rehearsals and performances required.</w:t>
            </w:r>
          </w:p>
        </w:tc>
      </w:tr>
      <w:tr w:rsidR="00CC1C04" w:rsidRPr="00DB3AAB" w14:paraId="23C94F37" w14:textId="77777777" w:rsidTr="008F7E1F">
        <w:tc>
          <w:tcPr>
            <w:tcW w:w="2250" w:type="dxa"/>
          </w:tcPr>
          <w:p w14:paraId="64F58301" w14:textId="7CF0B696" w:rsidR="00CC1C04" w:rsidRPr="00DB3AAB" w:rsidRDefault="00CC1C04" w:rsidP="00BD4583">
            <w:pPr>
              <w:rPr>
                <w:rFonts w:asciiTheme="majorHAnsi" w:hAnsiTheme="majorHAnsi"/>
                <w:sz w:val="20"/>
                <w:szCs w:val="20"/>
              </w:rPr>
            </w:pPr>
            <w:r w:rsidRPr="00DB3AAB">
              <w:rPr>
                <w:rFonts w:asciiTheme="majorHAnsi" w:hAnsiTheme="majorHAnsi"/>
                <w:sz w:val="20"/>
                <w:szCs w:val="20"/>
              </w:rPr>
              <w:t>Chorus</w:t>
            </w:r>
          </w:p>
        </w:tc>
        <w:tc>
          <w:tcPr>
            <w:tcW w:w="8658" w:type="dxa"/>
          </w:tcPr>
          <w:p w14:paraId="39AFAE95" w14:textId="3467DE52" w:rsidR="00CC1C04" w:rsidRPr="00DB3AAB" w:rsidRDefault="00F32A50" w:rsidP="006E3F12">
            <w:pPr>
              <w:pStyle w:val="NormalWeb"/>
              <w:spacing w:before="0" w:beforeAutospacing="0" w:after="0" w:afterAutospacing="0"/>
              <w:rPr>
                <w:rFonts w:asciiTheme="majorHAnsi" w:hAnsiTheme="majorHAnsi" w:cs="Arial"/>
                <w:color w:val="1A1A1A"/>
              </w:rPr>
            </w:pPr>
            <w:r w:rsidRPr="00DB3AAB">
              <w:rPr>
                <w:rFonts w:asciiTheme="majorHAnsi" w:hAnsiTheme="majorHAnsi" w:cs="Verdana"/>
                <w:color w:val="262626"/>
              </w:rPr>
              <w:t>Provides opportunities to develop skills and knowledge in mixed choral singing. Stresses individual progress and group experiences. Limited extra-curricular rehearsals and performances required.</w:t>
            </w:r>
          </w:p>
        </w:tc>
      </w:tr>
      <w:tr w:rsidR="00CC1C04" w:rsidRPr="00DB3AAB" w14:paraId="2E1B60C2" w14:textId="77777777" w:rsidTr="008F7E1F">
        <w:tc>
          <w:tcPr>
            <w:tcW w:w="2250" w:type="dxa"/>
          </w:tcPr>
          <w:p w14:paraId="6DEEAAF4" w14:textId="76BF8C6C" w:rsidR="00CC1C04" w:rsidRPr="00DB3AAB" w:rsidRDefault="00CC1C04" w:rsidP="00BD4583">
            <w:pPr>
              <w:rPr>
                <w:rFonts w:asciiTheme="majorHAnsi" w:hAnsiTheme="majorHAnsi"/>
                <w:sz w:val="20"/>
                <w:szCs w:val="20"/>
              </w:rPr>
            </w:pPr>
            <w:r w:rsidRPr="00DB3AAB">
              <w:rPr>
                <w:rFonts w:asciiTheme="majorHAnsi" w:hAnsiTheme="majorHAnsi"/>
                <w:sz w:val="20"/>
                <w:szCs w:val="20"/>
              </w:rPr>
              <w:t>Chorus - Advanced</w:t>
            </w:r>
          </w:p>
        </w:tc>
        <w:tc>
          <w:tcPr>
            <w:tcW w:w="8658" w:type="dxa"/>
          </w:tcPr>
          <w:p w14:paraId="78213C83" w14:textId="40A6E581" w:rsidR="00CC1C04" w:rsidRPr="00DB3AAB" w:rsidRDefault="006E3F12" w:rsidP="006E3F12">
            <w:pPr>
              <w:pStyle w:val="NormalWeb"/>
              <w:spacing w:before="0" w:beforeAutospacing="0" w:after="0" w:afterAutospacing="0"/>
              <w:rPr>
                <w:rFonts w:asciiTheme="majorHAnsi" w:hAnsiTheme="majorHAnsi" w:cs="Arial"/>
                <w:color w:val="1A1A1A"/>
              </w:rPr>
            </w:pPr>
            <w:r w:rsidRPr="00DB3AAB">
              <w:rPr>
                <w:rFonts w:asciiTheme="majorHAnsi" w:hAnsiTheme="majorHAnsi" w:cs="Verdana"/>
                <w:color w:val="262626"/>
              </w:rPr>
              <w:t>Provides opportunities for advanced-level performers to further develop skills and knowledge in mixed choral singing. Stresses individual progress and group experiences. Limited extra-curricular rehearsals and performances required.  An audition is required-see Mr. Fowler for details.</w:t>
            </w:r>
          </w:p>
        </w:tc>
      </w:tr>
      <w:tr w:rsidR="00D10631" w:rsidRPr="00DB3AAB" w14:paraId="4F162AF9" w14:textId="77777777" w:rsidTr="008F7E1F">
        <w:tc>
          <w:tcPr>
            <w:tcW w:w="2250" w:type="dxa"/>
          </w:tcPr>
          <w:p w14:paraId="63DAEDFA" w14:textId="45E00579" w:rsidR="00D10631" w:rsidRPr="00DB3AAB" w:rsidRDefault="004C24FA" w:rsidP="00BD4583">
            <w:pPr>
              <w:rPr>
                <w:rFonts w:asciiTheme="majorHAnsi" w:hAnsiTheme="majorHAnsi"/>
                <w:sz w:val="20"/>
                <w:szCs w:val="20"/>
              </w:rPr>
            </w:pPr>
            <w:r w:rsidRPr="00DB3AAB">
              <w:rPr>
                <w:rFonts w:asciiTheme="majorHAnsi" w:hAnsiTheme="majorHAnsi"/>
                <w:sz w:val="20"/>
                <w:szCs w:val="20"/>
              </w:rPr>
              <w:t>Dance</w:t>
            </w:r>
          </w:p>
        </w:tc>
        <w:tc>
          <w:tcPr>
            <w:tcW w:w="8658" w:type="dxa"/>
          </w:tcPr>
          <w:p w14:paraId="60E86922" w14:textId="2FCCB765" w:rsidR="00D10631" w:rsidRPr="00DB3AAB" w:rsidRDefault="004C24FA" w:rsidP="0047755F">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Dance is a performance-based class where students will learn the fundamental concepts, principles, and skills of dance. Students will study different dance forms: World Dance, Hip Hop, Jazz, Contemporary,</w:t>
            </w:r>
            <w:r w:rsidR="00CC1C04" w:rsidRPr="00DB3AAB">
              <w:rPr>
                <w:rFonts w:asciiTheme="majorHAnsi" w:hAnsiTheme="majorHAnsi" w:cs="Arial"/>
                <w:color w:val="1A1A1A"/>
              </w:rPr>
              <w:t xml:space="preserve"> Modern, and Ballet. In addition, students will learn how to apply musical concepts to dance, and how to use dance as a way to create and communicate meaning.</w:t>
            </w:r>
          </w:p>
        </w:tc>
      </w:tr>
      <w:tr w:rsidR="00CC1C04" w:rsidRPr="00DB3AAB" w14:paraId="4D53A33A" w14:textId="77777777" w:rsidTr="008F7E1F">
        <w:tc>
          <w:tcPr>
            <w:tcW w:w="2250" w:type="dxa"/>
          </w:tcPr>
          <w:p w14:paraId="5A41BC23" w14:textId="44A7450F" w:rsidR="00CC1C04" w:rsidRPr="00DB3AAB" w:rsidRDefault="00CC1C04" w:rsidP="00BD4583">
            <w:pPr>
              <w:rPr>
                <w:rFonts w:asciiTheme="majorHAnsi" w:hAnsiTheme="majorHAnsi"/>
                <w:sz w:val="20"/>
                <w:szCs w:val="20"/>
              </w:rPr>
            </w:pPr>
            <w:r w:rsidRPr="00DB3AAB">
              <w:rPr>
                <w:rFonts w:asciiTheme="majorHAnsi" w:hAnsiTheme="majorHAnsi"/>
                <w:sz w:val="20"/>
                <w:szCs w:val="20"/>
              </w:rPr>
              <w:t>Drama – Musical Theatre</w:t>
            </w:r>
          </w:p>
        </w:tc>
        <w:tc>
          <w:tcPr>
            <w:tcW w:w="8658" w:type="dxa"/>
          </w:tcPr>
          <w:p w14:paraId="26DB7CE8" w14:textId="02F9CBEF" w:rsidR="00CC1C04" w:rsidRPr="00DB3AAB" w:rsidRDefault="00FF679A" w:rsidP="00F32A50">
            <w:pPr>
              <w:pStyle w:val="NormalWeb"/>
              <w:rPr>
                <w:rFonts w:asciiTheme="majorHAnsi" w:hAnsiTheme="majorHAnsi"/>
              </w:rPr>
            </w:pPr>
            <w:r w:rsidRPr="00DB3AAB">
              <w:rPr>
                <w:rFonts w:asciiTheme="majorHAnsi" w:hAnsiTheme="majorHAnsi"/>
              </w:rPr>
              <w:t>A performance-based class where students will learn the fundamental concepts</w:t>
            </w:r>
            <w:r w:rsidR="004E667C" w:rsidRPr="00DB3AAB">
              <w:rPr>
                <w:rFonts w:asciiTheme="majorHAnsi" w:hAnsiTheme="majorHAnsi"/>
              </w:rPr>
              <w:t xml:space="preserve"> integrating various art forms, other content areas, and life experiences to create theatre. Students will master a theatrical musical performance combining dance, song, and text into an individual or group performance. </w:t>
            </w:r>
            <w:r w:rsidR="00F32A50" w:rsidRPr="00DB3AAB">
              <w:rPr>
                <w:rFonts w:asciiTheme="majorHAnsi" w:hAnsiTheme="majorHAnsi" w:cs="Verdana"/>
                <w:color w:val="262626"/>
              </w:rPr>
              <w:t>Extra-curricular rehearsals and performances required.</w:t>
            </w:r>
          </w:p>
        </w:tc>
      </w:tr>
      <w:tr w:rsidR="00CC1C04" w:rsidRPr="00DB3AAB" w14:paraId="07925214" w14:textId="77777777" w:rsidTr="008F7E1F">
        <w:tc>
          <w:tcPr>
            <w:tcW w:w="2250" w:type="dxa"/>
          </w:tcPr>
          <w:p w14:paraId="04757518" w14:textId="5E0A0706" w:rsidR="00CC1C04" w:rsidRPr="00DB3AAB" w:rsidRDefault="00CC1C04" w:rsidP="00BD4583">
            <w:pPr>
              <w:rPr>
                <w:rFonts w:asciiTheme="majorHAnsi" w:hAnsiTheme="majorHAnsi"/>
                <w:sz w:val="20"/>
                <w:szCs w:val="20"/>
              </w:rPr>
            </w:pPr>
            <w:r w:rsidRPr="00DB3AAB">
              <w:rPr>
                <w:rFonts w:asciiTheme="majorHAnsi" w:hAnsiTheme="majorHAnsi"/>
                <w:sz w:val="20"/>
                <w:szCs w:val="20"/>
              </w:rPr>
              <w:t>Drama – Intro</w:t>
            </w:r>
            <w:r w:rsidR="00185DA5" w:rsidRPr="00DB3AAB">
              <w:rPr>
                <w:rFonts w:asciiTheme="majorHAnsi" w:hAnsiTheme="majorHAnsi"/>
                <w:sz w:val="20"/>
                <w:szCs w:val="20"/>
              </w:rPr>
              <w:t xml:space="preserve"> </w:t>
            </w:r>
          </w:p>
          <w:p w14:paraId="2919CE3F" w14:textId="77777777" w:rsidR="004E667C" w:rsidRPr="00DB3AAB" w:rsidRDefault="004E667C" w:rsidP="00BD4583">
            <w:pPr>
              <w:rPr>
                <w:rFonts w:asciiTheme="majorHAnsi" w:hAnsiTheme="majorHAnsi"/>
                <w:sz w:val="20"/>
                <w:szCs w:val="20"/>
              </w:rPr>
            </w:pPr>
            <w:r w:rsidRPr="00DB3AAB">
              <w:rPr>
                <w:rFonts w:asciiTheme="majorHAnsi" w:hAnsiTheme="majorHAnsi"/>
                <w:sz w:val="20"/>
                <w:szCs w:val="20"/>
              </w:rPr>
              <w:t>&amp;</w:t>
            </w:r>
          </w:p>
          <w:p w14:paraId="102A8E07" w14:textId="41BC5D9A" w:rsidR="004E667C" w:rsidRPr="00DB3AAB" w:rsidRDefault="004E667C" w:rsidP="00BD4583">
            <w:pPr>
              <w:rPr>
                <w:rFonts w:asciiTheme="majorHAnsi" w:hAnsiTheme="majorHAnsi"/>
                <w:sz w:val="20"/>
                <w:szCs w:val="20"/>
              </w:rPr>
            </w:pPr>
            <w:r w:rsidRPr="00DB3AAB">
              <w:rPr>
                <w:rFonts w:asciiTheme="majorHAnsi" w:hAnsiTheme="majorHAnsi"/>
                <w:sz w:val="20"/>
                <w:szCs w:val="20"/>
              </w:rPr>
              <w:t>Drama - Advanced</w:t>
            </w:r>
          </w:p>
        </w:tc>
        <w:tc>
          <w:tcPr>
            <w:tcW w:w="8658" w:type="dxa"/>
          </w:tcPr>
          <w:p w14:paraId="4B975485" w14:textId="4845E51A" w:rsidR="00CC1C04" w:rsidRPr="00DB3AAB" w:rsidRDefault="00FF679A" w:rsidP="004E667C">
            <w:pPr>
              <w:pStyle w:val="NormalWeb"/>
              <w:rPr>
                <w:rFonts w:asciiTheme="majorHAnsi" w:hAnsiTheme="majorHAnsi"/>
              </w:rPr>
            </w:pPr>
            <w:r w:rsidRPr="00DB3AAB">
              <w:rPr>
                <w:rFonts w:asciiTheme="majorHAnsi" w:hAnsiTheme="majorHAnsi"/>
              </w:rPr>
              <w:t xml:space="preserve">A performance-based class where students will learn the fundamental concepts, principles, and skills of acting. </w:t>
            </w:r>
            <w:r w:rsidR="004E667C" w:rsidRPr="00DB3AAB">
              <w:rPr>
                <w:rFonts w:asciiTheme="majorHAnsi" w:hAnsiTheme="majorHAnsi"/>
              </w:rPr>
              <w:t xml:space="preserve">It also uses standards of literary dramatic analysis to study theatrical production. Students will examine the skills and tasks associated with acting on stage, explore the development of the actor’s skills, and create characters in a variety of formal and informal performances.  </w:t>
            </w:r>
            <w:r w:rsidR="00F32A50" w:rsidRPr="00DB3AAB">
              <w:rPr>
                <w:rFonts w:asciiTheme="majorHAnsi" w:hAnsiTheme="majorHAnsi" w:cs="Verdana"/>
                <w:color w:val="262626"/>
              </w:rPr>
              <w:t>Extra-curricular rehearsals and performances required.</w:t>
            </w:r>
          </w:p>
        </w:tc>
      </w:tr>
      <w:tr w:rsidR="00CC1C04" w:rsidRPr="00DB3AAB" w14:paraId="1565A35B" w14:textId="77777777" w:rsidTr="008F7E1F">
        <w:tc>
          <w:tcPr>
            <w:tcW w:w="2250" w:type="dxa"/>
          </w:tcPr>
          <w:p w14:paraId="442054E8" w14:textId="3FAE0D76" w:rsidR="00CC1C04" w:rsidRPr="00DB3AAB" w:rsidRDefault="00CC1C04" w:rsidP="00BD4583">
            <w:pPr>
              <w:rPr>
                <w:rFonts w:asciiTheme="majorHAnsi" w:hAnsiTheme="majorHAnsi"/>
                <w:sz w:val="20"/>
                <w:szCs w:val="20"/>
              </w:rPr>
            </w:pPr>
            <w:r w:rsidRPr="00DB3AAB">
              <w:rPr>
                <w:rFonts w:asciiTheme="majorHAnsi" w:hAnsiTheme="majorHAnsi"/>
                <w:sz w:val="20"/>
                <w:szCs w:val="20"/>
              </w:rPr>
              <w:t>Drama – Costuming</w:t>
            </w:r>
          </w:p>
        </w:tc>
        <w:tc>
          <w:tcPr>
            <w:tcW w:w="8658" w:type="dxa"/>
          </w:tcPr>
          <w:p w14:paraId="276629FD" w14:textId="203C94E9" w:rsidR="00285F7B" w:rsidRPr="00DB3AAB" w:rsidRDefault="00FF679A" w:rsidP="004E667C">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A perform</w:t>
            </w:r>
            <w:r w:rsidR="00285F7B" w:rsidRPr="00DB3AAB">
              <w:rPr>
                <w:rFonts w:asciiTheme="majorHAnsi" w:hAnsiTheme="majorHAnsi" w:cs="Arial"/>
                <w:color w:val="1A1A1A"/>
              </w:rPr>
              <w:t>ance-based cla</w:t>
            </w:r>
            <w:r w:rsidR="004E667C" w:rsidRPr="00DB3AAB">
              <w:rPr>
                <w:rFonts w:asciiTheme="majorHAnsi" w:hAnsiTheme="majorHAnsi" w:cs="Arial"/>
                <w:color w:val="1A1A1A"/>
              </w:rPr>
              <w:t xml:space="preserve">ss where students learn to </w:t>
            </w:r>
            <w:r w:rsidR="00285F7B" w:rsidRPr="00DB3AAB">
              <w:rPr>
                <w:rFonts w:asciiTheme="majorHAnsi" w:hAnsiTheme="majorHAnsi"/>
              </w:rPr>
              <w:t>apply basic principles and techniques of costume construction: cutting, dyeing, sewing, care, and maintenance of costumes</w:t>
            </w:r>
            <w:r w:rsidR="004E667C" w:rsidRPr="00DB3AAB">
              <w:rPr>
                <w:rFonts w:asciiTheme="majorHAnsi" w:hAnsiTheme="majorHAnsi"/>
              </w:rPr>
              <w:t>.  Students will be able to u</w:t>
            </w:r>
            <w:r w:rsidR="00285F7B" w:rsidRPr="00DB3AAB">
              <w:rPr>
                <w:rFonts w:asciiTheme="majorHAnsi" w:hAnsiTheme="majorHAnsi"/>
              </w:rPr>
              <w:t>se available art materials, tools, and resources to convey the characters through costumes, accessories, and make-up designs for a scene or production</w:t>
            </w:r>
            <w:r w:rsidR="00E206DD" w:rsidRPr="00DB3AAB">
              <w:rPr>
                <w:rFonts w:asciiTheme="majorHAnsi" w:hAnsiTheme="majorHAnsi"/>
              </w:rPr>
              <w:t xml:space="preserve">. </w:t>
            </w:r>
            <w:r w:rsidR="00F32A50" w:rsidRPr="00DB3AAB">
              <w:rPr>
                <w:rFonts w:asciiTheme="majorHAnsi" w:hAnsiTheme="majorHAnsi" w:cs="Verdana"/>
                <w:color w:val="262626"/>
              </w:rPr>
              <w:t>Extra-curricular rehearsals and performances required.</w:t>
            </w:r>
          </w:p>
        </w:tc>
      </w:tr>
      <w:tr w:rsidR="00CC1C04" w:rsidRPr="00DB3AAB" w14:paraId="7279D838" w14:textId="77777777" w:rsidTr="008F7E1F">
        <w:tc>
          <w:tcPr>
            <w:tcW w:w="2250" w:type="dxa"/>
          </w:tcPr>
          <w:p w14:paraId="04927A11" w14:textId="31A78349" w:rsidR="00CC1C04" w:rsidRPr="00DB3AAB" w:rsidRDefault="00CC1C04" w:rsidP="00BD4583">
            <w:pPr>
              <w:rPr>
                <w:rFonts w:asciiTheme="majorHAnsi" w:hAnsiTheme="majorHAnsi"/>
                <w:sz w:val="20"/>
                <w:szCs w:val="20"/>
              </w:rPr>
            </w:pPr>
            <w:r w:rsidRPr="00DB3AAB">
              <w:rPr>
                <w:rFonts w:asciiTheme="majorHAnsi" w:hAnsiTheme="majorHAnsi"/>
                <w:sz w:val="20"/>
                <w:szCs w:val="20"/>
              </w:rPr>
              <w:t xml:space="preserve">Drama – Tech </w:t>
            </w:r>
          </w:p>
        </w:tc>
        <w:tc>
          <w:tcPr>
            <w:tcW w:w="8658" w:type="dxa"/>
          </w:tcPr>
          <w:p w14:paraId="026186B7" w14:textId="030D60C6" w:rsidR="00CC1C04" w:rsidRPr="00DB3AAB" w:rsidRDefault="00285F7B" w:rsidP="00285F7B">
            <w:pPr>
              <w:pStyle w:val="NormalWeb"/>
              <w:rPr>
                <w:rFonts w:asciiTheme="majorHAnsi" w:hAnsiTheme="majorHAnsi"/>
              </w:rPr>
            </w:pPr>
            <w:r w:rsidRPr="00DB3AAB">
              <w:rPr>
                <w:rFonts w:asciiTheme="majorHAnsi" w:hAnsiTheme="majorHAnsi" w:cs="Arial"/>
                <w:color w:val="1A1A1A"/>
              </w:rPr>
              <w:t xml:space="preserve">A performance-based class where students learn the behind the scenes aspects of a drama production.  Students will learn to consider the interrelated nature of </w:t>
            </w:r>
            <w:r w:rsidR="00E206DD" w:rsidRPr="00DB3AAB">
              <w:rPr>
                <w:rFonts w:asciiTheme="majorHAnsi" w:hAnsiTheme="majorHAnsi"/>
              </w:rPr>
              <w:t>l</w:t>
            </w:r>
            <w:r w:rsidRPr="00DB3AAB">
              <w:rPr>
                <w:rFonts w:asciiTheme="majorHAnsi" w:hAnsiTheme="majorHAnsi"/>
              </w:rPr>
              <w:t>ighting, costumes, makeup, sound, properties, scenery, acting, and direction to create in a unified theatrical production.</w:t>
            </w:r>
            <w:r w:rsidR="00E206DD" w:rsidRPr="00DB3AAB">
              <w:rPr>
                <w:rFonts w:asciiTheme="majorHAnsi" w:hAnsiTheme="majorHAnsi"/>
              </w:rPr>
              <w:t xml:space="preserve"> </w:t>
            </w:r>
            <w:r w:rsidR="00F32A50" w:rsidRPr="00DB3AAB">
              <w:rPr>
                <w:rFonts w:asciiTheme="majorHAnsi" w:hAnsiTheme="majorHAnsi" w:cs="Verdana"/>
                <w:color w:val="262626"/>
              </w:rPr>
              <w:t>Extra-curricular rehearsals and performances required.</w:t>
            </w:r>
          </w:p>
        </w:tc>
      </w:tr>
      <w:tr w:rsidR="00B10EFC" w:rsidRPr="00DB3AAB" w14:paraId="7E027140" w14:textId="77777777" w:rsidTr="008F7E1F">
        <w:tc>
          <w:tcPr>
            <w:tcW w:w="2250" w:type="dxa"/>
          </w:tcPr>
          <w:p w14:paraId="789529D3" w14:textId="4C3D3814" w:rsidR="00B10EFC" w:rsidRPr="00DB3AAB" w:rsidRDefault="00B10EFC" w:rsidP="00BD4583">
            <w:pPr>
              <w:rPr>
                <w:rFonts w:asciiTheme="majorHAnsi" w:hAnsiTheme="majorHAnsi"/>
                <w:sz w:val="20"/>
                <w:szCs w:val="20"/>
              </w:rPr>
            </w:pPr>
            <w:r w:rsidRPr="00DB3AAB">
              <w:rPr>
                <w:rFonts w:asciiTheme="majorHAnsi" w:hAnsiTheme="majorHAnsi"/>
                <w:sz w:val="20"/>
                <w:szCs w:val="20"/>
              </w:rPr>
              <w:t>Visual Arts - I</w:t>
            </w:r>
          </w:p>
        </w:tc>
        <w:tc>
          <w:tcPr>
            <w:tcW w:w="8658" w:type="dxa"/>
          </w:tcPr>
          <w:p w14:paraId="0D72891A" w14:textId="639D403D" w:rsidR="00B10EFC" w:rsidRPr="00DB3AAB" w:rsidRDefault="00B10EFC" w:rsidP="0047755F">
            <w:pPr>
              <w:pStyle w:val="NormalWeb"/>
              <w:spacing w:before="0" w:beforeAutospacing="0" w:after="0" w:afterAutospacing="0"/>
              <w:rPr>
                <w:rFonts w:asciiTheme="majorHAnsi" w:hAnsiTheme="majorHAnsi" w:cs="Arial"/>
                <w:color w:val="1A1A1A"/>
              </w:rPr>
            </w:pPr>
            <w:r w:rsidRPr="00DB3AAB">
              <w:rPr>
                <w:rFonts w:asciiTheme="majorHAnsi" w:hAnsiTheme="majorHAnsi"/>
              </w:rPr>
              <w:t>Introduces students to the elements of art and principles of design while developing drawing skills and painting techniques as well as 3D designs. Studio experience in the classroom will give students opportunities to explore a variety of media (pencil, pen, ink, charcoal, pastel, watercolor, and acrylic paint) while developing student’s individual style and creative problem solving skills. Students will demonstrate their ability to respond, to analyze, and to interpret their own artwork and the work of others through discussions, critiques, and writings.</w:t>
            </w:r>
          </w:p>
        </w:tc>
      </w:tr>
      <w:tr w:rsidR="00B10EFC" w:rsidRPr="00DB3AAB" w14:paraId="61FD0A2D" w14:textId="77777777" w:rsidTr="008F7E1F">
        <w:tc>
          <w:tcPr>
            <w:tcW w:w="2250" w:type="dxa"/>
          </w:tcPr>
          <w:p w14:paraId="6E149215" w14:textId="437C42F4" w:rsidR="00B10EFC" w:rsidRPr="00DB3AAB" w:rsidRDefault="00B10EFC" w:rsidP="00BD4583">
            <w:pPr>
              <w:rPr>
                <w:rFonts w:asciiTheme="majorHAnsi" w:hAnsiTheme="majorHAnsi"/>
                <w:sz w:val="20"/>
                <w:szCs w:val="20"/>
              </w:rPr>
            </w:pPr>
            <w:r w:rsidRPr="00DB3AAB">
              <w:rPr>
                <w:rFonts w:asciiTheme="majorHAnsi" w:hAnsiTheme="majorHAnsi"/>
                <w:sz w:val="20"/>
                <w:szCs w:val="20"/>
              </w:rPr>
              <w:t>Visual Arts – Drawing and Painting I &amp; II</w:t>
            </w:r>
          </w:p>
        </w:tc>
        <w:tc>
          <w:tcPr>
            <w:tcW w:w="8658" w:type="dxa"/>
          </w:tcPr>
          <w:p w14:paraId="26353348" w14:textId="112165FB" w:rsidR="00B10EFC" w:rsidRPr="00DB3AAB" w:rsidRDefault="00B10EFC" w:rsidP="0047755F">
            <w:pPr>
              <w:pStyle w:val="NormalWeb"/>
              <w:spacing w:before="0" w:beforeAutospacing="0" w:after="0" w:afterAutospacing="0"/>
              <w:rPr>
                <w:rFonts w:asciiTheme="majorHAnsi" w:hAnsiTheme="majorHAnsi"/>
              </w:rPr>
            </w:pPr>
            <w:r w:rsidRPr="00DB3AAB">
              <w:rPr>
                <w:rFonts w:asciiTheme="majorHAnsi" w:hAnsiTheme="majorHAnsi"/>
              </w:rPr>
              <w:t>Continues 2D forms of art. Students will go into more depth learning about materials, terms, and techniques related to drawing and painting.  Visual Arts – I is required.</w:t>
            </w:r>
          </w:p>
        </w:tc>
      </w:tr>
      <w:tr w:rsidR="00B10EFC" w:rsidRPr="00DB3AAB" w14:paraId="6DA78901" w14:textId="77777777" w:rsidTr="008F7E1F">
        <w:tc>
          <w:tcPr>
            <w:tcW w:w="2250" w:type="dxa"/>
          </w:tcPr>
          <w:p w14:paraId="19AB8E0F" w14:textId="38A73ED5" w:rsidR="00B10EFC" w:rsidRPr="00DB3AAB" w:rsidRDefault="00B10EFC" w:rsidP="00BD4583">
            <w:pPr>
              <w:rPr>
                <w:rFonts w:asciiTheme="majorHAnsi" w:hAnsiTheme="majorHAnsi"/>
                <w:sz w:val="20"/>
                <w:szCs w:val="20"/>
              </w:rPr>
            </w:pPr>
            <w:r w:rsidRPr="00DB3AAB">
              <w:rPr>
                <w:rFonts w:asciiTheme="majorHAnsi" w:hAnsiTheme="majorHAnsi"/>
                <w:sz w:val="20"/>
                <w:szCs w:val="20"/>
              </w:rPr>
              <w:t xml:space="preserve">Visual Arts – Sculpture </w:t>
            </w:r>
            <w:r w:rsidR="00A17BE8">
              <w:rPr>
                <w:rFonts w:asciiTheme="majorHAnsi" w:hAnsiTheme="majorHAnsi"/>
                <w:sz w:val="20"/>
                <w:szCs w:val="20"/>
              </w:rPr>
              <w:t>I &amp; II</w:t>
            </w:r>
          </w:p>
        </w:tc>
        <w:tc>
          <w:tcPr>
            <w:tcW w:w="8658" w:type="dxa"/>
          </w:tcPr>
          <w:p w14:paraId="6575A77E" w14:textId="5D68E308" w:rsidR="00B10EFC" w:rsidRPr="00DB3AAB" w:rsidRDefault="00B10EFC" w:rsidP="0047755F">
            <w:pPr>
              <w:pStyle w:val="NormalWeb"/>
              <w:spacing w:before="0" w:beforeAutospacing="0" w:after="0" w:afterAutospacing="0"/>
              <w:rPr>
                <w:rFonts w:asciiTheme="majorHAnsi" w:hAnsiTheme="majorHAnsi"/>
              </w:rPr>
            </w:pPr>
            <w:r w:rsidRPr="00DB3AAB">
              <w:rPr>
                <w:rFonts w:asciiTheme="majorHAnsi" w:hAnsiTheme="majorHAnsi"/>
                <w:color w:val="1A1A1A"/>
              </w:rPr>
              <w:t xml:space="preserve">Introduces students to the </w:t>
            </w:r>
            <w:r w:rsidRPr="00DB3AAB">
              <w:rPr>
                <w:rFonts w:asciiTheme="majorHAnsi" w:hAnsiTheme="majorHAnsi"/>
                <w:iCs/>
                <w:color w:val="1A1A1A"/>
              </w:rPr>
              <w:t xml:space="preserve">production </w:t>
            </w:r>
            <w:r w:rsidRPr="00DB3AAB">
              <w:rPr>
                <w:rFonts w:asciiTheme="majorHAnsi" w:hAnsiTheme="majorHAnsi"/>
                <w:color w:val="1A1A1A"/>
              </w:rPr>
              <w:t xml:space="preserve">of three-dimensional art making including additive, subtractive and modeling processes of sculptural construction. Students will use a variety of media to include: wood, metal, fiber, &amp; clay. Sculpture’s influence on the environment will be examined, as well as the investigation a variety of media. Students are expected to make connections as they explore </w:t>
            </w:r>
            <w:r w:rsidRPr="00DB3AAB">
              <w:rPr>
                <w:rFonts w:asciiTheme="majorHAnsi" w:hAnsiTheme="majorHAnsi"/>
                <w:iCs/>
                <w:color w:val="1A1A1A"/>
              </w:rPr>
              <w:t>meaning</w:t>
            </w:r>
            <w:r w:rsidRPr="00DB3AAB">
              <w:rPr>
                <w:rFonts w:asciiTheme="majorHAnsi" w:hAnsiTheme="majorHAnsi"/>
                <w:color w:val="1A1A1A"/>
              </w:rPr>
              <w:t xml:space="preserve">, develop </w:t>
            </w:r>
            <w:r w:rsidRPr="00DB3AAB">
              <w:rPr>
                <w:rFonts w:asciiTheme="majorHAnsi" w:hAnsiTheme="majorHAnsi"/>
                <w:iCs/>
                <w:color w:val="1A1A1A"/>
              </w:rPr>
              <w:t xml:space="preserve">creative thinking </w:t>
            </w:r>
            <w:r w:rsidRPr="00DB3AAB">
              <w:rPr>
                <w:rFonts w:asciiTheme="majorHAnsi" w:hAnsiTheme="majorHAnsi"/>
                <w:color w:val="1A1A1A"/>
              </w:rPr>
              <w:t xml:space="preserve">skills, and search for </w:t>
            </w:r>
            <w:r w:rsidRPr="00DB3AAB">
              <w:rPr>
                <w:rFonts w:asciiTheme="majorHAnsi" w:hAnsiTheme="majorHAnsi"/>
                <w:iCs/>
                <w:color w:val="1A1A1A"/>
              </w:rPr>
              <w:t xml:space="preserve">contextual understanding </w:t>
            </w:r>
            <w:r w:rsidRPr="00DB3AAB">
              <w:rPr>
                <w:rFonts w:asciiTheme="majorHAnsi" w:hAnsiTheme="majorHAnsi"/>
                <w:color w:val="1A1A1A"/>
              </w:rPr>
              <w:t xml:space="preserve">resulting in authentic </w:t>
            </w:r>
            <w:r w:rsidRPr="00DB3AAB">
              <w:rPr>
                <w:rFonts w:asciiTheme="majorHAnsi" w:hAnsiTheme="majorHAnsi"/>
                <w:iCs/>
                <w:color w:val="1A1A1A"/>
              </w:rPr>
              <w:t xml:space="preserve">assessment </w:t>
            </w:r>
            <w:r w:rsidRPr="00DB3AAB">
              <w:rPr>
                <w:rFonts w:asciiTheme="majorHAnsi" w:hAnsiTheme="majorHAnsi"/>
                <w:color w:val="1A1A1A"/>
              </w:rPr>
              <w:t xml:space="preserve">and </w:t>
            </w:r>
            <w:r w:rsidRPr="00DB3AAB">
              <w:rPr>
                <w:rFonts w:asciiTheme="majorHAnsi" w:hAnsiTheme="majorHAnsi"/>
                <w:iCs/>
                <w:color w:val="1A1A1A"/>
              </w:rPr>
              <w:t>reflection</w:t>
            </w:r>
            <w:r w:rsidRPr="00DB3AAB">
              <w:rPr>
                <w:rFonts w:asciiTheme="majorHAnsi" w:hAnsiTheme="majorHAnsi"/>
                <w:color w:val="1A1A1A"/>
              </w:rPr>
              <w:t>.  Visual Arts – I is required.</w:t>
            </w:r>
          </w:p>
        </w:tc>
      </w:tr>
      <w:tr w:rsidR="00B10EFC" w:rsidRPr="00DB3AAB" w14:paraId="525759E5" w14:textId="77777777" w:rsidTr="008F7E1F">
        <w:tc>
          <w:tcPr>
            <w:tcW w:w="2250" w:type="dxa"/>
          </w:tcPr>
          <w:p w14:paraId="3F0D869D" w14:textId="7C208A84" w:rsidR="00B10EFC" w:rsidRPr="00DB3AAB" w:rsidRDefault="00B10EFC" w:rsidP="00BD4583">
            <w:pPr>
              <w:rPr>
                <w:rFonts w:asciiTheme="majorHAnsi" w:hAnsiTheme="majorHAnsi"/>
                <w:sz w:val="20"/>
                <w:szCs w:val="20"/>
              </w:rPr>
            </w:pPr>
            <w:r w:rsidRPr="00DB3AAB">
              <w:rPr>
                <w:rFonts w:asciiTheme="majorHAnsi" w:hAnsiTheme="majorHAnsi"/>
                <w:sz w:val="20"/>
                <w:szCs w:val="20"/>
              </w:rPr>
              <w:t>Visual Arts – Multimedia</w:t>
            </w:r>
          </w:p>
        </w:tc>
        <w:tc>
          <w:tcPr>
            <w:tcW w:w="8658" w:type="dxa"/>
          </w:tcPr>
          <w:p w14:paraId="04F1FBD9" w14:textId="076EF27A" w:rsidR="00B10EFC" w:rsidRPr="00DB3AAB" w:rsidRDefault="00B10EFC" w:rsidP="0047755F">
            <w:pPr>
              <w:pStyle w:val="NormalWeb"/>
              <w:spacing w:before="0" w:beforeAutospacing="0" w:after="0" w:afterAutospacing="0"/>
              <w:rPr>
                <w:rFonts w:asciiTheme="majorHAnsi" w:hAnsiTheme="majorHAnsi"/>
                <w:color w:val="1A1A1A"/>
              </w:rPr>
            </w:pPr>
            <w:r w:rsidRPr="00DB3AAB">
              <w:rPr>
                <w:rFonts w:asciiTheme="majorHAnsi" w:hAnsiTheme="majorHAnsi" w:cs="Arial"/>
                <w:color w:val="1A1A1A"/>
              </w:rPr>
              <w:t xml:space="preserve">The multimedia broadcasting class is in charge of producing Buford’s news show, Triple A Today. Each week students brainstorm interesting and informative story ideas. Once those stories are in place, the show is created. Numerous elements are involved such as writing, filming and editing. If you’re interested in video/film production, this is the class for you. An application and teacher recommendation is required prior to registering. </w:t>
            </w:r>
          </w:p>
        </w:tc>
      </w:tr>
      <w:tr w:rsidR="00A17BE8" w:rsidRPr="00DB3AAB" w14:paraId="3312060F" w14:textId="77777777" w:rsidTr="008F7E1F">
        <w:tc>
          <w:tcPr>
            <w:tcW w:w="2250" w:type="dxa"/>
          </w:tcPr>
          <w:p w14:paraId="76E66C81" w14:textId="77777777" w:rsidR="00A17BE8" w:rsidRPr="00DB3AAB" w:rsidRDefault="00A17BE8" w:rsidP="00A17BE8">
            <w:pPr>
              <w:rPr>
                <w:rFonts w:asciiTheme="majorHAnsi" w:hAnsiTheme="majorHAnsi"/>
                <w:sz w:val="20"/>
                <w:szCs w:val="20"/>
              </w:rPr>
            </w:pPr>
            <w:r w:rsidRPr="00DB3AAB">
              <w:rPr>
                <w:rFonts w:asciiTheme="majorHAnsi" w:hAnsiTheme="majorHAnsi"/>
                <w:sz w:val="20"/>
                <w:szCs w:val="20"/>
              </w:rPr>
              <w:t>AP Visual Arts</w:t>
            </w:r>
          </w:p>
          <w:p w14:paraId="6D287315" w14:textId="00DD89BA" w:rsidR="00A17BE8" w:rsidRPr="00DB3AAB" w:rsidRDefault="00A17BE8" w:rsidP="00BD4583">
            <w:pPr>
              <w:rPr>
                <w:rFonts w:asciiTheme="majorHAnsi" w:hAnsiTheme="majorHAnsi"/>
                <w:sz w:val="20"/>
                <w:szCs w:val="20"/>
              </w:rPr>
            </w:pPr>
            <w:r w:rsidRPr="00DB3AAB">
              <w:rPr>
                <w:rFonts w:asciiTheme="majorHAnsi" w:hAnsiTheme="majorHAnsi"/>
                <w:sz w:val="20"/>
                <w:szCs w:val="20"/>
              </w:rPr>
              <w:t>(11</w:t>
            </w:r>
            <w:r w:rsidRPr="00DB3AAB">
              <w:rPr>
                <w:rFonts w:asciiTheme="majorHAnsi" w:hAnsiTheme="majorHAnsi"/>
                <w:sz w:val="20"/>
                <w:szCs w:val="20"/>
                <w:vertAlign w:val="superscript"/>
              </w:rPr>
              <w:t>th</w:t>
            </w:r>
            <w:r w:rsidRPr="00DB3AAB">
              <w:rPr>
                <w:rFonts w:asciiTheme="majorHAnsi" w:hAnsiTheme="majorHAnsi"/>
                <w:sz w:val="20"/>
                <w:szCs w:val="20"/>
              </w:rPr>
              <w:t xml:space="preserve"> or 12</w:t>
            </w:r>
            <w:r w:rsidRPr="00DB3AAB">
              <w:rPr>
                <w:rFonts w:asciiTheme="majorHAnsi" w:hAnsiTheme="majorHAnsi"/>
                <w:sz w:val="20"/>
                <w:szCs w:val="20"/>
                <w:vertAlign w:val="superscript"/>
              </w:rPr>
              <w:t>th</w:t>
            </w:r>
            <w:r w:rsidRPr="00DB3AAB">
              <w:rPr>
                <w:rFonts w:asciiTheme="majorHAnsi" w:hAnsiTheme="majorHAnsi"/>
                <w:sz w:val="20"/>
                <w:szCs w:val="20"/>
              </w:rPr>
              <w:t>)</w:t>
            </w:r>
          </w:p>
        </w:tc>
        <w:tc>
          <w:tcPr>
            <w:tcW w:w="8658" w:type="dxa"/>
          </w:tcPr>
          <w:p w14:paraId="543C8592" w14:textId="77777777" w:rsidR="00A17BE8" w:rsidRDefault="00A17BE8" w:rsidP="0047755F">
            <w:pPr>
              <w:pStyle w:val="NormalWeb"/>
              <w:spacing w:before="0" w:beforeAutospacing="0" w:after="0" w:afterAutospacing="0"/>
              <w:rPr>
                <w:rFonts w:asciiTheme="majorHAnsi" w:hAnsiTheme="majorHAnsi"/>
              </w:rPr>
            </w:pPr>
            <w:r w:rsidRPr="00DB3AAB">
              <w:rPr>
                <w:rFonts w:asciiTheme="majorHAnsi" w:hAnsiTheme="majorHAnsi"/>
              </w:rPr>
              <w:t>The AP Program offers three studio art courses and portfolios: Two-Dimensional Design, Three-Dimensional Design, and Drawing. The AP Studio Art portfolios are designed for students who are seriously interested in the practical experience of art. Students submit portfolios for evaluation at the end of the school year. The AP Studio Art Program consists of three portfolios — 2-D Design, 3-D Design and Drawing — corresponding to the most common college foundation courses. Students may choose to submit any or all of the Drawing, Two-Dimensional Design, or Three-Dimensional design portfolios. AP Studio Art students create a portfolio of work to demonstrate the artistic skills and ideas they have developed, refined, and applied over the course of the year to produ</w:t>
            </w:r>
            <w:r>
              <w:rPr>
                <w:rFonts w:asciiTheme="majorHAnsi" w:hAnsiTheme="majorHAnsi"/>
              </w:rPr>
              <w:t>ce visual compositions.</w:t>
            </w:r>
          </w:p>
          <w:p w14:paraId="43D3E557" w14:textId="299C70BF" w:rsidR="00A17BE8" w:rsidRPr="00DB3AAB" w:rsidRDefault="00A17BE8" w:rsidP="0047755F">
            <w:pPr>
              <w:pStyle w:val="NormalWeb"/>
              <w:spacing w:before="0" w:beforeAutospacing="0" w:after="0" w:afterAutospacing="0"/>
              <w:rPr>
                <w:rFonts w:asciiTheme="majorHAnsi" w:hAnsiTheme="majorHAnsi" w:cs="Arial"/>
                <w:color w:val="1A1A1A"/>
              </w:rPr>
            </w:pPr>
            <w:r>
              <w:rPr>
                <w:rFonts w:asciiTheme="majorHAnsi" w:hAnsiTheme="majorHAnsi"/>
              </w:rPr>
              <w:t>Pre-requisites:  3 courses of Visual Arts.</w:t>
            </w:r>
          </w:p>
        </w:tc>
      </w:tr>
      <w:tr w:rsidR="00A17BE8" w:rsidRPr="00DB3AAB" w14:paraId="62C97E9D" w14:textId="77777777" w:rsidTr="008F7E1F">
        <w:tc>
          <w:tcPr>
            <w:tcW w:w="10908" w:type="dxa"/>
            <w:gridSpan w:val="2"/>
          </w:tcPr>
          <w:p w14:paraId="14B79B32" w14:textId="30DD01D7" w:rsidR="00A17BE8" w:rsidRPr="00DB3AAB" w:rsidRDefault="00A17BE8" w:rsidP="00B10EFC">
            <w:pPr>
              <w:pStyle w:val="NormalWeb"/>
              <w:spacing w:before="120" w:beforeAutospacing="0" w:after="120" w:afterAutospacing="0"/>
              <w:jc w:val="center"/>
              <w:rPr>
                <w:rFonts w:asciiTheme="majorHAnsi" w:hAnsiTheme="majorHAnsi" w:cs="Arial"/>
                <w:color w:val="1A1A1A"/>
              </w:rPr>
            </w:pPr>
            <w:r w:rsidRPr="00DB3AAB">
              <w:rPr>
                <w:rFonts w:asciiTheme="majorHAnsi" w:hAnsiTheme="majorHAnsi" w:cs="Arial"/>
                <w:color w:val="1A1A1A"/>
              </w:rPr>
              <w:t>Career Pathway Course Descriptions</w:t>
            </w:r>
          </w:p>
        </w:tc>
      </w:tr>
      <w:tr w:rsidR="00A17BE8" w:rsidRPr="00DB3AAB" w14:paraId="65122FCD" w14:textId="77777777" w:rsidTr="008F7E1F">
        <w:tc>
          <w:tcPr>
            <w:tcW w:w="2250" w:type="dxa"/>
          </w:tcPr>
          <w:p w14:paraId="700831D6" w14:textId="0C8F40D0" w:rsidR="00A17BE8" w:rsidRPr="00DB3AAB" w:rsidRDefault="00A17BE8" w:rsidP="00BD4583">
            <w:pPr>
              <w:rPr>
                <w:rFonts w:asciiTheme="majorHAnsi" w:hAnsiTheme="majorHAnsi"/>
                <w:sz w:val="20"/>
                <w:szCs w:val="20"/>
              </w:rPr>
            </w:pPr>
            <w:r w:rsidRPr="00DB3AAB">
              <w:rPr>
                <w:rFonts w:asciiTheme="majorHAnsi" w:hAnsiTheme="majorHAnsi"/>
                <w:sz w:val="20"/>
                <w:szCs w:val="20"/>
              </w:rPr>
              <w:t>Education – Intro</w:t>
            </w:r>
          </w:p>
          <w:p w14:paraId="32C899F2" w14:textId="2C7012AD" w:rsidR="00A17BE8" w:rsidRPr="00DB3AAB" w:rsidRDefault="00A17BE8" w:rsidP="00BD4583">
            <w:pPr>
              <w:rPr>
                <w:rFonts w:asciiTheme="majorHAnsi" w:hAnsiTheme="majorHAnsi"/>
                <w:sz w:val="20"/>
                <w:szCs w:val="20"/>
              </w:rPr>
            </w:pPr>
          </w:p>
        </w:tc>
        <w:tc>
          <w:tcPr>
            <w:tcW w:w="8658" w:type="dxa"/>
          </w:tcPr>
          <w:p w14:paraId="54C6AE1B" w14:textId="77EE749B" w:rsidR="00A17BE8" w:rsidRPr="00DB3AAB" w:rsidRDefault="00A17BE8" w:rsidP="00CA4A22">
            <w:pPr>
              <w:pStyle w:val="NormalWeb"/>
              <w:spacing w:before="0"/>
              <w:rPr>
                <w:rFonts w:asciiTheme="majorHAnsi" w:hAnsiTheme="majorHAnsi" w:cs="Arial"/>
                <w:color w:val="1A1A1A"/>
              </w:rPr>
            </w:pPr>
            <w:r w:rsidRPr="00DB3AAB">
              <w:rPr>
                <w:rFonts w:asciiTheme="majorHAnsi" w:hAnsiTheme="majorHAnsi" w:cs="Arial"/>
                <w:color w:val="1A1A1A"/>
              </w:rPr>
              <w:t>The 1</w:t>
            </w:r>
            <w:r w:rsidRPr="00DB3AAB">
              <w:rPr>
                <w:rFonts w:asciiTheme="majorHAnsi" w:hAnsiTheme="majorHAnsi" w:cs="Arial"/>
                <w:color w:val="1A1A1A"/>
                <w:vertAlign w:val="superscript"/>
              </w:rPr>
              <w:t>st</w:t>
            </w:r>
            <w:r w:rsidRPr="00DB3AAB">
              <w:rPr>
                <w:rFonts w:asciiTheme="majorHAnsi" w:hAnsiTheme="majorHAnsi" w:cs="Arial"/>
                <w:color w:val="1A1A1A"/>
              </w:rPr>
              <w:t xml:space="preserve"> course in the education pathway. This course will examine the teaching profession in regards to both benefits and challenges faced by today’s teacher. Salary, teaching styles, merit pay, as well as the history of Education are a few of the many topics to be covered. </w:t>
            </w:r>
          </w:p>
        </w:tc>
      </w:tr>
      <w:tr w:rsidR="00A17BE8" w:rsidRPr="00DB3AAB" w14:paraId="1D2EDB56" w14:textId="77777777" w:rsidTr="008F7E1F">
        <w:tc>
          <w:tcPr>
            <w:tcW w:w="2250" w:type="dxa"/>
          </w:tcPr>
          <w:p w14:paraId="1290A520" w14:textId="1AF562B6" w:rsidR="00A17BE8" w:rsidRPr="00DB3AAB" w:rsidRDefault="00A17BE8" w:rsidP="00BD4583">
            <w:pPr>
              <w:rPr>
                <w:rFonts w:asciiTheme="majorHAnsi" w:hAnsiTheme="majorHAnsi"/>
                <w:sz w:val="20"/>
                <w:szCs w:val="20"/>
              </w:rPr>
            </w:pPr>
            <w:r w:rsidRPr="00DB3AAB">
              <w:rPr>
                <w:rFonts w:asciiTheme="majorHAnsi" w:hAnsiTheme="majorHAnsi"/>
                <w:sz w:val="20"/>
                <w:szCs w:val="20"/>
              </w:rPr>
              <w:t>Education – Issues</w:t>
            </w:r>
          </w:p>
          <w:p w14:paraId="0BB96DEF" w14:textId="59A10D86" w:rsidR="00A17BE8" w:rsidRPr="00DB3AAB" w:rsidRDefault="00A17BE8" w:rsidP="00BD4583">
            <w:pPr>
              <w:rPr>
                <w:rFonts w:asciiTheme="majorHAnsi" w:hAnsiTheme="majorHAnsi"/>
                <w:sz w:val="20"/>
                <w:szCs w:val="20"/>
              </w:rPr>
            </w:pPr>
          </w:p>
        </w:tc>
        <w:tc>
          <w:tcPr>
            <w:tcW w:w="8658" w:type="dxa"/>
          </w:tcPr>
          <w:p w14:paraId="63BB22B1" w14:textId="0A21DC02" w:rsidR="00A17BE8" w:rsidRPr="00DB3AAB" w:rsidRDefault="00A17BE8" w:rsidP="00CA4A22">
            <w:pPr>
              <w:pStyle w:val="NormalWeb"/>
              <w:spacing w:before="0"/>
              <w:rPr>
                <w:rFonts w:asciiTheme="majorHAnsi" w:hAnsiTheme="majorHAnsi" w:cs="Arial"/>
                <w:color w:val="1A1A1A"/>
              </w:rPr>
            </w:pPr>
            <w:r w:rsidRPr="00DB3AAB">
              <w:rPr>
                <w:rFonts w:asciiTheme="majorHAnsi" w:hAnsiTheme="majorHAnsi" w:cs="Arial"/>
                <w:color w:val="1A1A1A"/>
              </w:rPr>
              <w:t>The 2</w:t>
            </w:r>
            <w:r w:rsidRPr="00DB3AAB">
              <w:rPr>
                <w:rFonts w:asciiTheme="majorHAnsi" w:hAnsiTheme="majorHAnsi" w:cs="Arial"/>
                <w:color w:val="1A1A1A"/>
                <w:vertAlign w:val="superscript"/>
              </w:rPr>
              <w:t>nd</w:t>
            </w:r>
            <w:r w:rsidRPr="00DB3AAB">
              <w:rPr>
                <w:rFonts w:asciiTheme="majorHAnsi" w:hAnsiTheme="majorHAnsi" w:cs="Arial"/>
                <w:color w:val="1A1A1A"/>
              </w:rPr>
              <w:t xml:space="preserve"> course in the education pathway. This course will build off of course one and will cover such teaching issues as merit pay, exceptional learners, philosophies of learning, and the characteristics of good teachers. This course will also include job shadowing teachers from within our system as well as hearing from guest lecturers on various educational subjects.</w:t>
            </w:r>
          </w:p>
        </w:tc>
      </w:tr>
      <w:tr w:rsidR="00A17BE8" w:rsidRPr="00DB3AAB" w14:paraId="12EFCF8D" w14:textId="77777777" w:rsidTr="008F7E1F">
        <w:tc>
          <w:tcPr>
            <w:tcW w:w="2250" w:type="dxa"/>
          </w:tcPr>
          <w:p w14:paraId="2749AB67" w14:textId="51FF8471" w:rsidR="00A17BE8" w:rsidRPr="00DB3AAB" w:rsidRDefault="00A17BE8" w:rsidP="001312F5">
            <w:pPr>
              <w:rPr>
                <w:rFonts w:asciiTheme="majorHAnsi" w:hAnsiTheme="majorHAnsi"/>
                <w:sz w:val="20"/>
                <w:szCs w:val="20"/>
              </w:rPr>
            </w:pPr>
            <w:r w:rsidRPr="00DB3AAB">
              <w:rPr>
                <w:rFonts w:asciiTheme="majorHAnsi" w:hAnsiTheme="majorHAnsi"/>
                <w:sz w:val="20"/>
                <w:szCs w:val="20"/>
              </w:rPr>
              <w:t>Education – Practicum</w:t>
            </w:r>
          </w:p>
          <w:p w14:paraId="09C2922D" w14:textId="5CEA65A1" w:rsidR="00A17BE8" w:rsidRPr="00DB3AAB" w:rsidRDefault="00A17BE8" w:rsidP="001312F5">
            <w:pPr>
              <w:rPr>
                <w:rFonts w:asciiTheme="majorHAnsi" w:hAnsiTheme="majorHAnsi"/>
                <w:sz w:val="20"/>
                <w:szCs w:val="20"/>
              </w:rPr>
            </w:pPr>
          </w:p>
        </w:tc>
        <w:tc>
          <w:tcPr>
            <w:tcW w:w="8658" w:type="dxa"/>
          </w:tcPr>
          <w:p w14:paraId="086E84F8" w14:textId="55D58A1F" w:rsidR="00A17BE8" w:rsidRPr="00DB3AAB" w:rsidRDefault="00A17BE8" w:rsidP="00CA4A22">
            <w:pPr>
              <w:pStyle w:val="NormalWeb"/>
              <w:spacing w:before="0"/>
              <w:rPr>
                <w:rFonts w:asciiTheme="majorHAnsi" w:hAnsiTheme="majorHAnsi" w:cs="Arial"/>
                <w:color w:val="1A1A1A"/>
              </w:rPr>
            </w:pPr>
            <w:r w:rsidRPr="00DB3AAB">
              <w:rPr>
                <w:rFonts w:asciiTheme="majorHAnsi" w:hAnsiTheme="majorHAnsi" w:cs="Arial"/>
                <w:color w:val="1A1A1A"/>
              </w:rPr>
              <w:t>The 3</w:t>
            </w:r>
            <w:r w:rsidRPr="00DB3AAB">
              <w:rPr>
                <w:rFonts w:asciiTheme="majorHAnsi" w:hAnsiTheme="majorHAnsi" w:cs="Arial"/>
                <w:color w:val="1A1A1A"/>
                <w:vertAlign w:val="superscript"/>
              </w:rPr>
              <w:t>rd</w:t>
            </w:r>
            <w:r w:rsidRPr="00DB3AAB">
              <w:rPr>
                <w:rFonts w:asciiTheme="majorHAnsi" w:hAnsiTheme="majorHAnsi" w:cs="Arial"/>
                <w:color w:val="1A1A1A"/>
              </w:rPr>
              <w:t xml:space="preserve"> course in the education pathway and involves one-on-one tutoring at Buford Academy or Buford Elementary. The student will be paired with a 1</w:t>
            </w:r>
            <w:r w:rsidRPr="00DB3AAB">
              <w:rPr>
                <w:rFonts w:asciiTheme="majorHAnsi" w:hAnsiTheme="majorHAnsi" w:cs="Arial"/>
                <w:color w:val="1A1A1A"/>
                <w:vertAlign w:val="superscript"/>
              </w:rPr>
              <w:t>st</w:t>
            </w:r>
            <w:r w:rsidRPr="00DB3AAB">
              <w:rPr>
                <w:rFonts w:asciiTheme="majorHAnsi" w:hAnsiTheme="majorHAnsi" w:cs="Arial"/>
                <w:color w:val="1A1A1A"/>
              </w:rPr>
              <w:t xml:space="preserve"> or 2</w:t>
            </w:r>
            <w:r w:rsidRPr="00DB3AAB">
              <w:rPr>
                <w:rFonts w:asciiTheme="majorHAnsi" w:hAnsiTheme="majorHAnsi" w:cs="Arial"/>
                <w:color w:val="1A1A1A"/>
                <w:vertAlign w:val="superscript"/>
              </w:rPr>
              <w:t>nd</w:t>
            </w:r>
            <w:r w:rsidRPr="00DB3AAB">
              <w:rPr>
                <w:rFonts w:asciiTheme="majorHAnsi" w:hAnsiTheme="majorHAnsi" w:cs="Arial"/>
                <w:color w:val="1A1A1A"/>
              </w:rPr>
              <w:t xml:space="preserve"> grade student to teach them the basics of reading, phonics, writing and much more! </w:t>
            </w:r>
          </w:p>
        </w:tc>
      </w:tr>
      <w:tr w:rsidR="00A17BE8" w:rsidRPr="00DB3AAB" w14:paraId="3FB5C384" w14:textId="77777777" w:rsidTr="008F7E1F">
        <w:tc>
          <w:tcPr>
            <w:tcW w:w="2250" w:type="dxa"/>
          </w:tcPr>
          <w:p w14:paraId="65E2648C" w14:textId="2720216C" w:rsidR="00A17BE8" w:rsidRPr="00DB3AAB" w:rsidRDefault="00A17BE8" w:rsidP="001312F5">
            <w:pPr>
              <w:rPr>
                <w:rFonts w:asciiTheme="majorHAnsi" w:hAnsiTheme="majorHAnsi"/>
                <w:sz w:val="20"/>
                <w:szCs w:val="20"/>
              </w:rPr>
            </w:pPr>
            <w:r w:rsidRPr="00DB3AAB">
              <w:rPr>
                <w:rFonts w:asciiTheme="majorHAnsi" w:hAnsiTheme="majorHAnsi"/>
                <w:sz w:val="20"/>
                <w:szCs w:val="20"/>
              </w:rPr>
              <w:t>WBL – Education</w:t>
            </w:r>
          </w:p>
          <w:p w14:paraId="7E23BC62" w14:textId="5288D1B8" w:rsidR="00A17BE8" w:rsidRPr="00DB3AAB" w:rsidRDefault="00A17BE8" w:rsidP="001312F5">
            <w:pPr>
              <w:rPr>
                <w:rFonts w:asciiTheme="majorHAnsi" w:hAnsiTheme="majorHAnsi"/>
                <w:sz w:val="20"/>
                <w:szCs w:val="20"/>
              </w:rPr>
            </w:pPr>
          </w:p>
        </w:tc>
        <w:tc>
          <w:tcPr>
            <w:tcW w:w="8658" w:type="dxa"/>
          </w:tcPr>
          <w:p w14:paraId="1CA856A9" w14:textId="72574EA3" w:rsidR="00A17BE8" w:rsidRPr="00DB3AAB" w:rsidRDefault="00A17BE8" w:rsidP="00CA4A22">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This course is a 4</w:t>
            </w:r>
            <w:r w:rsidRPr="00DB3AAB">
              <w:rPr>
                <w:rFonts w:asciiTheme="majorHAnsi" w:hAnsiTheme="majorHAnsi" w:cs="Arial"/>
                <w:color w:val="1A1A1A"/>
                <w:vertAlign w:val="superscript"/>
              </w:rPr>
              <w:t>th</w:t>
            </w:r>
            <w:r w:rsidRPr="00DB3AAB">
              <w:rPr>
                <w:rFonts w:asciiTheme="majorHAnsi" w:hAnsiTheme="majorHAnsi" w:cs="Arial"/>
                <w:color w:val="1A1A1A"/>
              </w:rPr>
              <w:t xml:space="preserve"> course in the education pathway and is set up like the practicum. This pathway and internship will</w:t>
            </w:r>
          </w:p>
          <w:p w14:paraId="62445282" w14:textId="77777777" w:rsidR="00A17BE8" w:rsidRPr="00DB3AAB" w:rsidRDefault="00A17BE8" w:rsidP="00CA4A22">
            <w:pPr>
              <w:pStyle w:val="NormalWeb"/>
              <w:numPr>
                <w:ilvl w:val="0"/>
                <w:numId w:val="10"/>
              </w:numPr>
              <w:spacing w:before="0" w:beforeAutospacing="0" w:after="0" w:afterAutospacing="0"/>
              <w:rPr>
                <w:rFonts w:asciiTheme="majorHAnsi" w:hAnsiTheme="majorHAnsi" w:cs="Arial"/>
                <w:color w:val="1A1A1A"/>
              </w:rPr>
            </w:pPr>
            <w:r w:rsidRPr="00DB3AAB">
              <w:rPr>
                <w:rFonts w:asciiTheme="majorHAnsi" w:hAnsiTheme="majorHAnsi" w:cs="Arial"/>
                <w:color w:val="1A1A1A"/>
              </w:rPr>
              <w:t>Help determine if a student wants to enter the field of Education</w:t>
            </w:r>
          </w:p>
          <w:p w14:paraId="6EF5284B" w14:textId="721E262E" w:rsidR="00A17BE8" w:rsidRPr="00DB3AAB" w:rsidRDefault="00A17BE8" w:rsidP="00CA4A22">
            <w:pPr>
              <w:pStyle w:val="NormalWeb"/>
              <w:numPr>
                <w:ilvl w:val="0"/>
                <w:numId w:val="9"/>
              </w:numPr>
              <w:spacing w:before="0" w:beforeAutospacing="0" w:after="0" w:afterAutospacing="0"/>
              <w:rPr>
                <w:rFonts w:asciiTheme="majorHAnsi" w:hAnsiTheme="majorHAnsi" w:cs="Arial"/>
                <w:color w:val="1A1A1A"/>
              </w:rPr>
            </w:pPr>
            <w:r w:rsidRPr="00DB3AAB">
              <w:rPr>
                <w:rFonts w:asciiTheme="majorHAnsi" w:hAnsiTheme="majorHAnsi" w:cs="Arial"/>
                <w:color w:val="1A1A1A"/>
              </w:rPr>
              <w:t xml:space="preserve">Give students hands on, one-on-one teaching experience </w:t>
            </w:r>
          </w:p>
          <w:p w14:paraId="4E17C90B" w14:textId="77777777" w:rsidR="00A17BE8" w:rsidRPr="00DB3AAB" w:rsidRDefault="00A17BE8" w:rsidP="00CA4A22">
            <w:pPr>
              <w:pStyle w:val="NormalWeb"/>
              <w:numPr>
                <w:ilvl w:val="0"/>
                <w:numId w:val="9"/>
              </w:numPr>
              <w:spacing w:before="0" w:beforeAutospacing="0" w:after="0" w:afterAutospacing="0"/>
              <w:rPr>
                <w:rFonts w:asciiTheme="majorHAnsi" w:hAnsiTheme="majorHAnsi" w:cs="Arial"/>
                <w:color w:val="1A1A1A"/>
              </w:rPr>
            </w:pPr>
            <w:r w:rsidRPr="00DB3AAB">
              <w:rPr>
                <w:rFonts w:asciiTheme="majorHAnsi" w:hAnsiTheme="majorHAnsi" w:cs="Arial"/>
                <w:color w:val="1A1A1A"/>
              </w:rPr>
              <w:t>Allow them to be a teacher assistant in a real classroom</w:t>
            </w:r>
          </w:p>
          <w:p w14:paraId="09ABB491" w14:textId="77777777" w:rsidR="00A17BE8" w:rsidRPr="00DB3AAB" w:rsidRDefault="00A17BE8" w:rsidP="00CA4A22">
            <w:pPr>
              <w:pStyle w:val="NormalWeb"/>
              <w:numPr>
                <w:ilvl w:val="0"/>
                <w:numId w:val="9"/>
              </w:numPr>
              <w:spacing w:before="0" w:beforeAutospacing="0" w:after="0" w:afterAutospacing="0"/>
              <w:rPr>
                <w:rFonts w:asciiTheme="majorHAnsi" w:hAnsiTheme="majorHAnsi" w:cs="Arial"/>
                <w:color w:val="1A1A1A"/>
              </w:rPr>
            </w:pPr>
            <w:r w:rsidRPr="00DB3AAB">
              <w:rPr>
                <w:rFonts w:asciiTheme="majorHAnsi" w:hAnsiTheme="majorHAnsi" w:cs="Arial"/>
                <w:color w:val="1A1A1A"/>
              </w:rPr>
              <w:t xml:space="preserve">Help students grow to be others-centered  </w:t>
            </w:r>
          </w:p>
          <w:p w14:paraId="3BFEF97B" w14:textId="7A8BD13A" w:rsidR="00A17BE8" w:rsidRPr="00DB3AAB" w:rsidRDefault="00A17BE8" w:rsidP="0047755F">
            <w:pPr>
              <w:pStyle w:val="NormalWeb"/>
              <w:numPr>
                <w:ilvl w:val="0"/>
                <w:numId w:val="9"/>
              </w:numPr>
              <w:spacing w:before="0" w:beforeAutospacing="0" w:after="0" w:afterAutospacing="0"/>
              <w:rPr>
                <w:rFonts w:asciiTheme="majorHAnsi" w:hAnsiTheme="majorHAnsi" w:cs="Arial"/>
                <w:color w:val="1A1A1A"/>
              </w:rPr>
            </w:pPr>
            <w:r w:rsidRPr="00DB3AAB">
              <w:rPr>
                <w:rFonts w:asciiTheme="majorHAnsi" w:hAnsiTheme="majorHAnsi" w:cs="Arial"/>
                <w:color w:val="1A1A1A"/>
              </w:rPr>
              <w:t>Help foster professionalism</w:t>
            </w:r>
          </w:p>
        </w:tc>
      </w:tr>
      <w:tr w:rsidR="00A17BE8" w:rsidRPr="00DB3AAB" w14:paraId="23BE7FE3" w14:textId="77777777" w:rsidTr="008F7E1F">
        <w:tc>
          <w:tcPr>
            <w:tcW w:w="2250" w:type="dxa"/>
          </w:tcPr>
          <w:p w14:paraId="3A3DC821" w14:textId="3CB1E709" w:rsidR="00A17BE8" w:rsidRPr="00DB3AAB" w:rsidRDefault="00A17BE8" w:rsidP="00BD4583">
            <w:pPr>
              <w:rPr>
                <w:rFonts w:asciiTheme="majorHAnsi" w:hAnsiTheme="majorHAnsi"/>
                <w:sz w:val="20"/>
                <w:szCs w:val="20"/>
              </w:rPr>
            </w:pPr>
            <w:r w:rsidRPr="00DB3AAB">
              <w:rPr>
                <w:rFonts w:asciiTheme="majorHAnsi" w:hAnsiTheme="majorHAnsi"/>
                <w:sz w:val="20"/>
                <w:szCs w:val="20"/>
              </w:rPr>
              <w:t>Foods – Nutrition &amp; Wellness</w:t>
            </w:r>
          </w:p>
        </w:tc>
        <w:tc>
          <w:tcPr>
            <w:tcW w:w="8658" w:type="dxa"/>
          </w:tcPr>
          <w:p w14:paraId="6F33728D" w14:textId="79A61988" w:rsidR="00A17BE8" w:rsidRPr="00DB3AAB" w:rsidRDefault="00A17BE8" w:rsidP="0056647C">
            <w:pPr>
              <w:rPr>
                <w:rFonts w:asciiTheme="majorHAnsi" w:hAnsiTheme="majorHAnsi" w:cs="Times New Roman"/>
                <w:sz w:val="20"/>
                <w:szCs w:val="20"/>
              </w:rPr>
            </w:pPr>
            <w:r w:rsidRPr="00DB3AAB">
              <w:rPr>
                <w:rFonts w:asciiTheme="majorHAnsi" w:hAnsiTheme="majorHAnsi" w:cs="Arial"/>
                <w:color w:val="000000"/>
                <w:sz w:val="20"/>
                <w:szCs w:val="20"/>
              </w:rPr>
              <w:t>The 1st course in the nutrition and food science pathway. The focus of the course is centered on healthy food and lifestyle choices. Students will investigate the interrelationship of food, nutrition and wellness to promote good health while learning to cook delicious and healthy food.  </w:t>
            </w:r>
          </w:p>
        </w:tc>
      </w:tr>
      <w:tr w:rsidR="00A17BE8" w:rsidRPr="00DB3AAB" w14:paraId="4D59ACB1" w14:textId="77777777" w:rsidTr="008F7E1F">
        <w:tc>
          <w:tcPr>
            <w:tcW w:w="2250" w:type="dxa"/>
          </w:tcPr>
          <w:p w14:paraId="2885FC2B" w14:textId="21142222" w:rsidR="00A17BE8" w:rsidRPr="00DB3AAB" w:rsidRDefault="00A17BE8" w:rsidP="00BD4583">
            <w:pPr>
              <w:rPr>
                <w:rFonts w:asciiTheme="majorHAnsi" w:hAnsiTheme="majorHAnsi"/>
                <w:sz w:val="20"/>
                <w:szCs w:val="20"/>
              </w:rPr>
            </w:pPr>
            <w:r w:rsidRPr="00DB3AAB">
              <w:rPr>
                <w:rFonts w:asciiTheme="majorHAnsi" w:hAnsiTheme="majorHAnsi"/>
                <w:sz w:val="20"/>
                <w:szCs w:val="20"/>
              </w:rPr>
              <w:t xml:space="preserve">Foods – For Life </w:t>
            </w:r>
          </w:p>
          <w:p w14:paraId="5F084764" w14:textId="126E27A2" w:rsidR="00A17BE8" w:rsidRPr="00DB3AAB" w:rsidRDefault="00A17BE8" w:rsidP="00BD4583">
            <w:pPr>
              <w:rPr>
                <w:rFonts w:asciiTheme="majorHAnsi" w:hAnsiTheme="majorHAnsi"/>
                <w:sz w:val="20"/>
                <w:szCs w:val="20"/>
              </w:rPr>
            </w:pPr>
          </w:p>
        </w:tc>
        <w:tc>
          <w:tcPr>
            <w:tcW w:w="8658" w:type="dxa"/>
          </w:tcPr>
          <w:p w14:paraId="5BA7BF10" w14:textId="1E98CE63" w:rsidR="00A17BE8" w:rsidRPr="00DB3AAB" w:rsidRDefault="00A17BE8" w:rsidP="0056647C">
            <w:pPr>
              <w:rPr>
                <w:rFonts w:asciiTheme="majorHAnsi" w:hAnsiTheme="majorHAnsi" w:cs="Times New Roman"/>
                <w:sz w:val="20"/>
                <w:szCs w:val="20"/>
              </w:rPr>
            </w:pPr>
            <w:r w:rsidRPr="00DB3AAB">
              <w:rPr>
                <w:rFonts w:asciiTheme="majorHAnsi" w:hAnsiTheme="majorHAnsi" w:cs="Arial"/>
                <w:color w:val="000000"/>
                <w:sz w:val="20"/>
                <w:szCs w:val="20"/>
              </w:rPr>
              <w:t>The 2</w:t>
            </w:r>
            <w:r w:rsidRPr="00DB3AAB">
              <w:rPr>
                <w:rFonts w:asciiTheme="majorHAnsi" w:hAnsiTheme="majorHAnsi" w:cs="Arial"/>
                <w:color w:val="000000"/>
                <w:sz w:val="20"/>
                <w:szCs w:val="20"/>
                <w:vertAlign w:val="superscript"/>
              </w:rPr>
              <w:t>nd</w:t>
            </w:r>
            <w:r w:rsidRPr="00DB3AAB">
              <w:rPr>
                <w:rFonts w:asciiTheme="majorHAnsi" w:hAnsiTheme="majorHAnsi" w:cs="Arial"/>
                <w:color w:val="000000"/>
                <w:sz w:val="20"/>
                <w:szCs w:val="20"/>
              </w:rPr>
              <w:t xml:space="preserve"> course in the nutrition and food science pathway. It addresses the different nutritional needs at specific stages of the human life cycle: lactation, infancy, childhood, adolescence, and adulthood including elderly. The most common nutritional concerns, their relationship to food choices and health status and strategies to enhance </w:t>
            </w:r>
            <w:proofErr w:type="gramStart"/>
            <w:r w:rsidRPr="00DB3AAB">
              <w:rPr>
                <w:rFonts w:asciiTheme="majorHAnsi" w:hAnsiTheme="majorHAnsi" w:cs="Arial"/>
                <w:color w:val="000000"/>
                <w:sz w:val="20"/>
                <w:szCs w:val="20"/>
              </w:rPr>
              <w:t>well-being</w:t>
            </w:r>
            <w:proofErr w:type="gramEnd"/>
            <w:r w:rsidRPr="00DB3AAB">
              <w:rPr>
                <w:rFonts w:asciiTheme="majorHAnsi" w:hAnsiTheme="majorHAnsi" w:cs="Arial"/>
                <w:color w:val="000000"/>
                <w:sz w:val="20"/>
                <w:szCs w:val="20"/>
              </w:rPr>
              <w:t xml:space="preserve"> at each stage of the lifecycle are emphasized.</w:t>
            </w:r>
          </w:p>
        </w:tc>
      </w:tr>
      <w:tr w:rsidR="00A17BE8" w:rsidRPr="00DB3AAB" w14:paraId="26D33326" w14:textId="77777777" w:rsidTr="008F7E1F">
        <w:tc>
          <w:tcPr>
            <w:tcW w:w="2250" w:type="dxa"/>
          </w:tcPr>
          <w:p w14:paraId="3727D80F" w14:textId="77777777" w:rsidR="00A17BE8" w:rsidRPr="00DB3AAB" w:rsidRDefault="00A17BE8" w:rsidP="00BD4583">
            <w:pPr>
              <w:rPr>
                <w:rFonts w:asciiTheme="majorHAnsi" w:hAnsiTheme="majorHAnsi"/>
                <w:sz w:val="20"/>
                <w:szCs w:val="20"/>
              </w:rPr>
            </w:pPr>
            <w:r w:rsidRPr="00DB3AAB">
              <w:rPr>
                <w:rFonts w:asciiTheme="majorHAnsi" w:hAnsiTheme="majorHAnsi"/>
                <w:sz w:val="20"/>
                <w:szCs w:val="20"/>
              </w:rPr>
              <w:t xml:space="preserve">Foods – Science </w:t>
            </w:r>
          </w:p>
          <w:p w14:paraId="7D96DC07" w14:textId="1886E915" w:rsidR="00A17BE8" w:rsidRPr="00DB3AAB" w:rsidRDefault="00A17BE8" w:rsidP="00BD4583">
            <w:pPr>
              <w:rPr>
                <w:rFonts w:asciiTheme="majorHAnsi" w:hAnsiTheme="majorHAnsi"/>
                <w:sz w:val="20"/>
                <w:szCs w:val="20"/>
              </w:rPr>
            </w:pPr>
          </w:p>
        </w:tc>
        <w:tc>
          <w:tcPr>
            <w:tcW w:w="8658" w:type="dxa"/>
          </w:tcPr>
          <w:p w14:paraId="1F84057C" w14:textId="6F9E1502" w:rsidR="00A17BE8" w:rsidRPr="00DB3AAB" w:rsidRDefault="00A17BE8" w:rsidP="0056647C">
            <w:pPr>
              <w:rPr>
                <w:rFonts w:asciiTheme="majorHAnsi" w:hAnsiTheme="majorHAnsi" w:cs="Times New Roman"/>
                <w:sz w:val="20"/>
                <w:szCs w:val="20"/>
              </w:rPr>
            </w:pPr>
            <w:r w:rsidRPr="00DB3AAB">
              <w:rPr>
                <w:rFonts w:asciiTheme="majorHAnsi" w:hAnsiTheme="majorHAnsi" w:cs="Arial"/>
                <w:color w:val="000000"/>
                <w:sz w:val="20"/>
                <w:szCs w:val="20"/>
              </w:rPr>
              <w:t>The 3</w:t>
            </w:r>
            <w:r w:rsidRPr="00DB3AAB">
              <w:rPr>
                <w:rFonts w:asciiTheme="majorHAnsi" w:hAnsiTheme="majorHAnsi" w:cs="Arial"/>
                <w:color w:val="000000"/>
                <w:sz w:val="20"/>
                <w:szCs w:val="20"/>
                <w:vertAlign w:val="superscript"/>
              </w:rPr>
              <w:t>rd</w:t>
            </w:r>
            <w:r w:rsidRPr="00DB3AAB">
              <w:rPr>
                <w:rFonts w:asciiTheme="majorHAnsi" w:hAnsiTheme="majorHAnsi" w:cs="Arial"/>
                <w:color w:val="000000"/>
                <w:sz w:val="20"/>
                <w:szCs w:val="20"/>
              </w:rPr>
              <w:t xml:space="preserve"> course in the nutrition and food science pathway. It integrates many branches of science and relies on the application of the rapid advances in technology to expand and improve the food supply. Students will evaluate the effects of processing, preparation, and storage on the quality, safety, wholesomeness, and nutritive value of foods.</w:t>
            </w:r>
          </w:p>
        </w:tc>
      </w:tr>
      <w:tr w:rsidR="00A17BE8" w:rsidRPr="00DB3AAB" w14:paraId="6DB5E2AB" w14:textId="77777777" w:rsidTr="008F7E1F">
        <w:tc>
          <w:tcPr>
            <w:tcW w:w="2250" w:type="dxa"/>
          </w:tcPr>
          <w:p w14:paraId="596ED66A" w14:textId="04AC65E7" w:rsidR="00A17BE8" w:rsidRPr="00DB3AAB" w:rsidRDefault="00A17BE8" w:rsidP="00BD4583">
            <w:pPr>
              <w:rPr>
                <w:rFonts w:asciiTheme="majorHAnsi" w:hAnsiTheme="majorHAnsi"/>
                <w:sz w:val="20"/>
                <w:szCs w:val="20"/>
              </w:rPr>
            </w:pPr>
            <w:r w:rsidRPr="00DB3AAB">
              <w:rPr>
                <w:rFonts w:asciiTheme="majorHAnsi" w:hAnsiTheme="majorHAnsi"/>
                <w:sz w:val="20"/>
                <w:szCs w:val="20"/>
              </w:rPr>
              <w:t>Graphics  - Intro to Design</w:t>
            </w:r>
          </w:p>
        </w:tc>
        <w:tc>
          <w:tcPr>
            <w:tcW w:w="8658" w:type="dxa"/>
          </w:tcPr>
          <w:p w14:paraId="0C247555" w14:textId="7ACE73A5" w:rsidR="00A17BE8" w:rsidRPr="00DB3AAB" w:rsidRDefault="00A17BE8" w:rsidP="0043663E">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The 1</w:t>
            </w:r>
            <w:r w:rsidRPr="00DB3AAB">
              <w:rPr>
                <w:rFonts w:asciiTheme="majorHAnsi" w:hAnsiTheme="majorHAnsi" w:cs="Times New Roman"/>
                <w:sz w:val="20"/>
                <w:szCs w:val="20"/>
                <w:vertAlign w:val="superscript"/>
              </w:rPr>
              <w:t>st</w:t>
            </w:r>
            <w:r w:rsidRPr="00DB3AAB">
              <w:rPr>
                <w:rFonts w:asciiTheme="majorHAnsi" w:hAnsiTheme="majorHAnsi" w:cs="Times New Roman"/>
                <w:sz w:val="20"/>
                <w:szCs w:val="20"/>
              </w:rPr>
              <w:t xml:space="preserve"> course in the graphic communications pathway. The course provides students with the processes involved in the technologies of printing, publishing, packaging, and electronic imaging. In addition, the course offers a range of cognitive skills, aesthetics, and crafts that includes typography, visual arts, and page layout to present information.  </w:t>
            </w:r>
          </w:p>
        </w:tc>
      </w:tr>
      <w:tr w:rsidR="00A17BE8" w:rsidRPr="00DB3AAB" w14:paraId="6387CF75" w14:textId="77777777" w:rsidTr="008F7E1F">
        <w:tc>
          <w:tcPr>
            <w:tcW w:w="2250" w:type="dxa"/>
          </w:tcPr>
          <w:p w14:paraId="2E12A32D" w14:textId="75F44C57" w:rsidR="00A17BE8" w:rsidRPr="00DB3AAB" w:rsidRDefault="00A17BE8" w:rsidP="001312F5">
            <w:pPr>
              <w:rPr>
                <w:rFonts w:asciiTheme="majorHAnsi" w:hAnsiTheme="majorHAnsi"/>
                <w:sz w:val="20"/>
                <w:szCs w:val="20"/>
              </w:rPr>
            </w:pPr>
            <w:r w:rsidRPr="00DB3AAB">
              <w:rPr>
                <w:rFonts w:asciiTheme="majorHAnsi" w:hAnsiTheme="majorHAnsi"/>
                <w:sz w:val="20"/>
                <w:szCs w:val="20"/>
              </w:rPr>
              <w:t>Graphics – Design and Production</w:t>
            </w:r>
          </w:p>
        </w:tc>
        <w:tc>
          <w:tcPr>
            <w:tcW w:w="8658" w:type="dxa"/>
          </w:tcPr>
          <w:p w14:paraId="1C0AC081" w14:textId="0A8BD903" w:rsidR="00A17BE8" w:rsidRPr="00DB3AAB" w:rsidRDefault="00A17BE8" w:rsidP="00DA028B">
            <w:pPr>
              <w:spacing w:before="100" w:beforeAutospacing="1" w:after="100" w:afterAutospacing="1"/>
              <w:rPr>
                <w:rFonts w:asciiTheme="majorHAnsi" w:hAnsiTheme="majorHAnsi" w:cs="Times New Roman"/>
                <w:sz w:val="20"/>
                <w:szCs w:val="20"/>
              </w:rPr>
            </w:pPr>
            <w:r w:rsidRPr="00DB3AAB">
              <w:rPr>
                <w:rFonts w:asciiTheme="majorHAnsi" w:hAnsiTheme="majorHAnsi" w:cs="Arial"/>
                <w:sz w:val="20"/>
                <w:szCs w:val="20"/>
              </w:rPr>
              <w:t>The 2</w:t>
            </w:r>
            <w:r w:rsidRPr="00DB3AAB">
              <w:rPr>
                <w:rFonts w:asciiTheme="majorHAnsi" w:hAnsiTheme="majorHAnsi" w:cs="Arial"/>
                <w:sz w:val="20"/>
                <w:szCs w:val="20"/>
                <w:vertAlign w:val="superscript"/>
              </w:rPr>
              <w:t>nd</w:t>
            </w:r>
            <w:r w:rsidRPr="00DB3AAB">
              <w:rPr>
                <w:rFonts w:asciiTheme="majorHAnsi" w:hAnsiTheme="majorHAnsi" w:cs="Arial"/>
                <w:sz w:val="20"/>
                <w:szCs w:val="20"/>
              </w:rPr>
              <w:t xml:space="preserve"> course in the graphic communications pathway. It focuses on the procedures commonly used in the graphic communication and design industries. Students will gain experience in creative problem solving and the practical implementation of those solutions across multiple areas of graphic communications. </w:t>
            </w:r>
          </w:p>
        </w:tc>
      </w:tr>
      <w:tr w:rsidR="00A17BE8" w:rsidRPr="00DB3AAB" w14:paraId="594525A9" w14:textId="77777777" w:rsidTr="008F7E1F">
        <w:tc>
          <w:tcPr>
            <w:tcW w:w="2250" w:type="dxa"/>
          </w:tcPr>
          <w:p w14:paraId="495EE090" w14:textId="683580AF" w:rsidR="00A17BE8" w:rsidRPr="00DB3AAB" w:rsidRDefault="00A17BE8" w:rsidP="00BD4583">
            <w:pPr>
              <w:rPr>
                <w:rFonts w:asciiTheme="majorHAnsi" w:hAnsiTheme="majorHAnsi"/>
                <w:sz w:val="20"/>
                <w:szCs w:val="20"/>
              </w:rPr>
            </w:pPr>
            <w:r w:rsidRPr="00DB3AAB">
              <w:rPr>
                <w:rFonts w:asciiTheme="majorHAnsi" w:hAnsiTheme="majorHAnsi"/>
                <w:sz w:val="20"/>
                <w:szCs w:val="20"/>
              </w:rPr>
              <w:t>Graphics – Output Processes</w:t>
            </w:r>
          </w:p>
        </w:tc>
        <w:tc>
          <w:tcPr>
            <w:tcW w:w="8658" w:type="dxa"/>
          </w:tcPr>
          <w:p w14:paraId="57D9CAC7" w14:textId="3210FC2B" w:rsidR="00A17BE8" w:rsidRPr="00DB3AAB" w:rsidRDefault="00A17BE8" w:rsidP="00DA028B">
            <w:pPr>
              <w:spacing w:before="100" w:beforeAutospacing="1" w:after="100" w:afterAutospacing="1"/>
              <w:rPr>
                <w:rFonts w:asciiTheme="majorHAnsi" w:hAnsiTheme="majorHAnsi" w:cs="Times New Roman"/>
                <w:sz w:val="20"/>
                <w:szCs w:val="20"/>
              </w:rPr>
            </w:pPr>
            <w:r w:rsidRPr="00DB3AAB">
              <w:rPr>
                <w:rFonts w:asciiTheme="majorHAnsi" w:hAnsiTheme="majorHAnsi" w:cs="Arial"/>
                <w:sz w:val="20"/>
                <w:szCs w:val="20"/>
              </w:rPr>
              <w:t>The 3</w:t>
            </w:r>
            <w:r w:rsidRPr="00DB3AAB">
              <w:rPr>
                <w:rFonts w:asciiTheme="majorHAnsi" w:hAnsiTheme="majorHAnsi" w:cs="Arial"/>
                <w:sz w:val="20"/>
                <w:szCs w:val="20"/>
                <w:vertAlign w:val="superscript"/>
              </w:rPr>
              <w:t>rd</w:t>
            </w:r>
            <w:r w:rsidRPr="00DB3AAB">
              <w:rPr>
                <w:rFonts w:asciiTheme="majorHAnsi" w:hAnsiTheme="majorHAnsi" w:cs="Arial"/>
                <w:sz w:val="20"/>
                <w:szCs w:val="20"/>
              </w:rPr>
              <w:t xml:space="preserve"> course in the graphic communications pathway. Students gain experience in successfully completing the output processes of various projects in an increasingly independent manner from direct teacher control. Students also learn to manage the output and completion process as a whole including customer </w:t>
            </w:r>
            <w:proofErr w:type="gramStart"/>
            <w:r w:rsidRPr="00DB3AAB">
              <w:rPr>
                <w:rFonts w:asciiTheme="majorHAnsi" w:hAnsiTheme="majorHAnsi" w:cs="Arial"/>
                <w:sz w:val="20"/>
                <w:szCs w:val="20"/>
              </w:rPr>
              <w:t>relations</w:t>
            </w:r>
            <w:proofErr w:type="gramEnd"/>
            <w:r w:rsidRPr="00DB3AAB">
              <w:rPr>
                <w:rFonts w:asciiTheme="majorHAnsi" w:hAnsiTheme="majorHAnsi" w:cs="Arial"/>
                <w:sz w:val="20"/>
                <w:szCs w:val="20"/>
              </w:rPr>
              <w:t xml:space="preserve"> management, printing, finishing, and binding. Students accumulate work samples that will constitute their personal portfolio. Upon successful completion of the course, students are prepared to move into employment or a post-secondary education environment where self-motivation and a high level of skill are expected. </w:t>
            </w:r>
          </w:p>
        </w:tc>
      </w:tr>
      <w:tr w:rsidR="00A17BE8" w:rsidRPr="00DB3AAB" w14:paraId="4335131B" w14:textId="77777777" w:rsidTr="008F7E1F">
        <w:tc>
          <w:tcPr>
            <w:tcW w:w="2250" w:type="dxa"/>
          </w:tcPr>
          <w:p w14:paraId="513171EF" w14:textId="53F0EF0E" w:rsidR="00A17BE8" w:rsidRPr="00DB3AAB" w:rsidRDefault="00A17BE8" w:rsidP="00BD4583">
            <w:pPr>
              <w:rPr>
                <w:rFonts w:asciiTheme="majorHAnsi" w:hAnsiTheme="majorHAnsi"/>
                <w:sz w:val="20"/>
                <w:szCs w:val="20"/>
              </w:rPr>
            </w:pPr>
            <w:r w:rsidRPr="00DB3AAB">
              <w:rPr>
                <w:rFonts w:asciiTheme="majorHAnsi" w:hAnsiTheme="majorHAnsi"/>
                <w:sz w:val="20"/>
                <w:szCs w:val="20"/>
              </w:rPr>
              <w:t>Graphics – Practicum</w:t>
            </w:r>
          </w:p>
        </w:tc>
        <w:tc>
          <w:tcPr>
            <w:tcW w:w="8658" w:type="dxa"/>
          </w:tcPr>
          <w:p w14:paraId="70ECB051" w14:textId="27466DD9" w:rsidR="00A17BE8" w:rsidRPr="00DB3AAB" w:rsidRDefault="00A17BE8" w:rsidP="0047755F">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The 4</w:t>
            </w:r>
            <w:r w:rsidRPr="00DB3AAB">
              <w:rPr>
                <w:rFonts w:asciiTheme="majorHAnsi" w:hAnsiTheme="majorHAnsi" w:cs="Arial"/>
                <w:color w:val="1A1A1A"/>
                <w:vertAlign w:val="superscript"/>
              </w:rPr>
              <w:t>th</w:t>
            </w:r>
            <w:r w:rsidRPr="00DB3AAB">
              <w:rPr>
                <w:rFonts w:asciiTheme="majorHAnsi" w:hAnsiTheme="majorHAnsi" w:cs="Arial"/>
                <w:color w:val="1A1A1A"/>
              </w:rPr>
              <w:t xml:space="preserve"> course in the graphic communications pathway.  Teacher recommendation only!</w:t>
            </w:r>
          </w:p>
        </w:tc>
      </w:tr>
      <w:tr w:rsidR="00A17BE8" w:rsidRPr="00DB3AAB" w14:paraId="2465A4BE" w14:textId="77777777" w:rsidTr="008F7E1F">
        <w:tc>
          <w:tcPr>
            <w:tcW w:w="2250" w:type="dxa"/>
          </w:tcPr>
          <w:p w14:paraId="0494F285" w14:textId="52203F80" w:rsidR="00A17BE8" w:rsidRPr="00DB3AAB" w:rsidRDefault="00A17BE8" w:rsidP="00BD4583">
            <w:pPr>
              <w:rPr>
                <w:rFonts w:asciiTheme="majorHAnsi" w:hAnsiTheme="majorHAnsi"/>
                <w:sz w:val="20"/>
                <w:szCs w:val="20"/>
              </w:rPr>
            </w:pPr>
            <w:r w:rsidRPr="00DB3AAB">
              <w:rPr>
                <w:rFonts w:asciiTheme="majorHAnsi" w:hAnsiTheme="majorHAnsi"/>
                <w:sz w:val="20"/>
                <w:szCs w:val="20"/>
              </w:rPr>
              <w:t>H</w:t>
            </w:r>
            <w:r w:rsidR="00136E73">
              <w:rPr>
                <w:rFonts w:asciiTheme="majorHAnsi" w:hAnsiTheme="majorHAnsi"/>
                <w:sz w:val="20"/>
                <w:szCs w:val="20"/>
              </w:rPr>
              <w:t>eal</w:t>
            </w:r>
            <w:r w:rsidRPr="00DB3AAB">
              <w:rPr>
                <w:rFonts w:asciiTheme="majorHAnsi" w:hAnsiTheme="majorHAnsi"/>
                <w:sz w:val="20"/>
                <w:szCs w:val="20"/>
              </w:rPr>
              <w:t>thCare Sci</w:t>
            </w:r>
            <w:r w:rsidR="00136E73">
              <w:rPr>
                <w:rFonts w:asciiTheme="majorHAnsi" w:hAnsiTheme="majorHAnsi"/>
                <w:sz w:val="20"/>
                <w:szCs w:val="20"/>
              </w:rPr>
              <w:t>ence</w:t>
            </w:r>
            <w:r w:rsidRPr="00DB3AAB">
              <w:rPr>
                <w:rFonts w:asciiTheme="majorHAnsi" w:hAnsiTheme="majorHAnsi"/>
                <w:sz w:val="20"/>
                <w:szCs w:val="20"/>
              </w:rPr>
              <w:t xml:space="preserve"> – Intro</w:t>
            </w:r>
          </w:p>
          <w:p w14:paraId="483E51FB" w14:textId="1F150607" w:rsidR="00A17BE8" w:rsidRPr="00DB3AAB" w:rsidRDefault="00A17BE8" w:rsidP="00BD4583">
            <w:pPr>
              <w:rPr>
                <w:rFonts w:asciiTheme="majorHAnsi" w:hAnsiTheme="majorHAnsi"/>
                <w:sz w:val="20"/>
                <w:szCs w:val="20"/>
              </w:rPr>
            </w:pPr>
          </w:p>
        </w:tc>
        <w:tc>
          <w:tcPr>
            <w:tcW w:w="8658" w:type="dxa"/>
          </w:tcPr>
          <w:p w14:paraId="19DBE825" w14:textId="478760D3" w:rsidR="00A17BE8" w:rsidRPr="00DB3AAB" w:rsidRDefault="00A17BE8" w:rsidP="002772F3">
            <w:pPr>
              <w:spacing w:before="100" w:beforeAutospacing="1" w:after="100" w:afterAutospacing="1"/>
              <w:rPr>
                <w:rFonts w:asciiTheme="majorHAnsi" w:hAnsiTheme="majorHAnsi" w:cs="Times New Roman"/>
                <w:sz w:val="20"/>
                <w:szCs w:val="20"/>
              </w:rPr>
            </w:pPr>
            <w:r w:rsidRPr="00DB3AAB">
              <w:rPr>
                <w:rFonts w:asciiTheme="majorHAnsi" w:hAnsiTheme="majorHAnsi" w:cs="Times New Roman"/>
                <w:sz w:val="20"/>
                <w:szCs w:val="20"/>
              </w:rPr>
              <w:t xml:space="preserve">The 1st course in the healthcare science pathway. It is appropriate for students wishing to pursue a career in the Healthcare Industry. It will enable students to receive initial exposure to Healthcare Science skills and attitudes applicable to the healthcare industry. The concepts of health, wellness, and preventative care are evaluated, as well as, ethical and legal responsibilities of today’s healthcare provider. Fundamental healthcare skills development is initiated including medical terminology, microbiology, and basic life support. </w:t>
            </w:r>
          </w:p>
        </w:tc>
      </w:tr>
      <w:tr w:rsidR="00A17BE8" w:rsidRPr="00DB3AAB" w14:paraId="4D8B88B6" w14:textId="77777777" w:rsidTr="008F7E1F">
        <w:tc>
          <w:tcPr>
            <w:tcW w:w="2250" w:type="dxa"/>
          </w:tcPr>
          <w:p w14:paraId="6EACB2C3" w14:textId="02D80DBD" w:rsidR="00A17BE8" w:rsidRPr="00DB3AAB" w:rsidRDefault="00136E73" w:rsidP="00BD4583">
            <w:pPr>
              <w:rPr>
                <w:rFonts w:asciiTheme="majorHAnsi" w:hAnsiTheme="majorHAnsi"/>
                <w:sz w:val="20"/>
                <w:szCs w:val="20"/>
              </w:rPr>
            </w:pPr>
            <w:r>
              <w:rPr>
                <w:rFonts w:asciiTheme="majorHAnsi" w:hAnsiTheme="majorHAnsi"/>
                <w:sz w:val="20"/>
                <w:szCs w:val="20"/>
              </w:rPr>
              <w:t>Healthcare Science</w:t>
            </w:r>
            <w:r w:rsidR="00A17BE8" w:rsidRPr="00DB3AAB">
              <w:rPr>
                <w:rFonts w:asciiTheme="majorHAnsi" w:hAnsiTheme="majorHAnsi"/>
                <w:sz w:val="20"/>
                <w:szCs w:val="20"/>
              </w:rPr>
              <w:t xml:space="preserve"> – Essentials</w:t>
            </w:r>
          </w:p>
          <w:p w14:paraId="40293453" w14:textId="77777777" w:rsidR="00A17BE8" w:rsidRPr="00DB3AAB" w:rsidRDefault="00A17BE8" w:rsidP="00BD4583">
            <w:pPr>
              <w:rPr>
                <w:rFonts w:asciiTheme="majorHAnsi" w:hAnsiTheme="majorHAnsi"/>
                <w:sz w:val="20"/>
                <w:szCs w:val="20"/>
              </w:rPr>
            </w:pPr>
          </w:p>
        </w:tc>
        <w:tc>
          <w:tcPr>
            <w:tcW w:w="8658" w:type="dxa"/>
          </w:tcPr>
          <w:p w14:paraId="07C9388F" w14:textId="2F9A4709" w:rsidR="00A17BE8" w:rsidRPr="00DB3AAB" w:rsidRDefault="00A17BE8" w:rsidP="002772F3">
            <w:pPr>
              <w:spacing w:before="100" w:beforeAutospacing="1" w:after="100" w:afterAutospacing="1"/>
              <w:rPr>
                <w:rFonts w:asciiTheme="majorHAnsi" w:hAnsiTheme="majorHAnsi" w:cs="Times New Roman"/>
                <w:sz w:val="20"/>
                <w:szCs w:val="20"/>
              </w:rPr>
            </w:pPr>
            <w:r w:rsidRPr="00DB3AAB">
              <w:rPr>
                <w:rFonts w:asciiTheme="majorHAnsi" w:hAnsiTheme="majorHAnsi" w:cs="Arial"/>
                <w:sz w:val="20"/>
                <w:szCs w:val="20"/>
              </w:rPr>
              <w:t>The 2</w:t>
            </w:r>
            <w:r w:rsidRPr="00DB3AAB">
              <w:rPr>
                <w:rFonts w:asciiTheme="majorHAnsi" w:hAnsiTheme="majorHAnsi" w:cs="Arial"/>
                <w:sz w:val="20"/>
                <w:szCs w:val="20"/>
                <w:vertAlign w:val="superscript"/>
              </w:rPr>
              <w:t>nd</w:t>
            </w:r>
            <w:r w:rsidRPr="00DB3AAB">
              <w:rPr>
                <w:rFonts w:asciiTheme="majorHAnsi" w:hAnsiTheme="majorHAnsi" w:cs="Arial"/>
                <w:sz w:val="20"/>
                <w:szCs w:val="20"/>
              </w:rPr>
              <w:t xml:space="preserve"> course in the healthcare science pathway. The course is a medical-focused anatomy course addressing the physiology of each body system, along with the investigation of common diseases, disorders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tc>
      </w:tr>
      <w:tr w:rsidR="00A17BE8" w:rsidRPr="00DB3AAB" w14:paraId="216E0117" w14:textId="77777777" w:rsidTr="008F7E1F">
        <w:tc>
          <w:tcPr>
            <w:tcW w:w="2250" w:type="dxa"/>
          </w:tcPr>
          <w:p w14:paraId="6BCEE587" w14:textId="7D9D2FF7" w:rsidR="00A17BE8" w:rsidRPr="00DB3AAB" w:rsidRDefault="00136E73" w:rsidP="00BD4583">
            <w:pPr>
              <w:rPr>
                <w:rFonts w:asciiTheme="majorHAnsi" w:hAnsiTheme="majorHAnsi"/>
                <w:sz w:val="20"/>
                <w:szCs w:val="20"/>
              </w:rPr>
            </w:pPr>
            <w:r>
              <w:rPr>
                <w:rFonts w:asciiTheme="majorHAnsi" w:hAnsiTheme="majorHAnsi"/>
                <w:sz w:val="20"/>
                <w:szCs w:val="20"/>
              </w:rPr>
              <w:t>Healthcare Science</w:t>
            </w:r>
            <w:r w:rsidR="00A17BE8" w:rsidRPr="00DB3AAB">
              <w:rPr>
                <w:rFonts w:asciiTheme="majorHAnsi" w:hAnsiTheme="majorHAnsi"/>
                <w:sz w:val="20"/>
                <w:szCs w:val="20"/>
              </w:rPr>
              <w:t xml:space="preserve"> – Patient Care</w:t>
            </w:r>
          </w:p>
        </w:tc>
        <w:tc>
          <w:tcPr>
            <w:tcW w:w="8658" w:type="dxa"/>
          </w:tcPr>
          <w:p w14:paraId="7B48583C" w14:textId="4CA3E994" w:rsidR="00A17BE8" w:rsidRPr="00DB3AAB" w:rsidRDefault="00A17BE8" w:rsidP="002772F3">
            <w:pPr>
              <w:pStyle w:val="NormalWeb"/>
              <w:rPr>
                <w:rFonts w:asciiTheme="majorHAnsi" w:hAnsiTheme="majorHAnsi"/>
              </w:rPr>
            </w:pPr>
            <w:r w:rsidRPr="00DB3AAB">
              <w:rPr>
                <w:rFonts w:asciiTheme="majorHAnsi" w:hAnsiTheme="majorHAnsi" w:cs="Arial"/>
              </w:rPr>
              <w:t>A 3</w:t>
            </w:r>
            <w:r w:rsidRPr="00DB3AAB">
              <w:rPr>
                <w:rFonts w:asciiTheme="majorHAnsi" w:hAnsiTheme="majorHAnsi" w:cs="Arial"/>
                <w:vertAlign w:val="superscript"/>
              </w:rPr>
              <w:t>rd</w:t>
            </w:r>
            <w:r w:rsidRPr="00DB3AAB">
              <w:rPr>
                <w:rFonts w:asciiTheme="majorHAnsi" w:hAnsiTheme="majorHAnsi" w:cs="Arial"/>
              </w:rPr>
              <w:t xml:space="preserve"> course in the healthcare science pathway. This course is designed to provide students interested in the careers that involve patient care with </w:t>
            </w:r>
            <w:proofErr w:type="gramStart"/>
            <w:r w:rsidRPr="00DB3AAB">
              <w:rPr>
                <w:rFonts w:asciiTheme="majorHAnsi" w:hAnsiTheme="majorHAnsi" w:cs="Arial"/>
              </w:rPr>
              <w:t>entry level</w:t>
            </w:r>
            <w:proofErr w:type="gramEnd"/>
            <w:r w:rsidRPr="00DB3AAB">
              <w:rPr>
                <w:rFonts w:asciiTheme="majorHAnsi" w:hAnsiTheme="majorHAnsi" w:cs="Arial"/>
              </w:rPr>
              <w:t xml:space="preserve"> skills most commonly associated with the career </w:t>
            </w:r>
            <w:r w:rsidRPr="00DB3AAB">
              <w:rPr>
                <w:rFonts w:asciiTheme="majorHAnsi" w:hAnsiTheme="majorHAnsi" w:cs="Arial"/>
                <w:i/>
                <w:iCs/>
              </w:rPr>
              <w:t>Nursing Assistant</w:t>
            </w:r>
            <w:r w:rsidRPr="00DB3AAB">
              <w:rPr>
                <w:rFonts w:asciiTheme="majorHAnsi" w:hAnsiTheme="majorHAnsi" w:cs="Arial"/>
              </w:rPr>
              <w:t xml:space="preserve">.  Students will be able to </w:t>
            </w:r>
            <w:r w:rsidRPr="00DB3AAB">
              <w:rPr>
                <w:rFonts w:asciiTheme="majorHAnsi" w:hAnsiTheme="majorHAnsi" w:cs="Arial"/>
                <w:bCs/>
              </w:rPr>
              <w:t xml:space="preserve">Adhere to the scope of practice for patient care and demonstrate appropriate actions while respecting a patient’s right to privacy and proper treatment. </w:t>
            </w:r>
          </w:p>
        </w:tc>
      </w:tr>
      <w:tr w:rsidR="00A17BE8" w:rsidRPr="00DB3AAB" w14:paraId="698125B8" w14:textId="77777777" w:rsidTr="008F7E1F">
        <w:tc>
          <w:tcPr>
            <w:tcW w:w="2250" w:type="dxa"/>
          </w:tcPr>
          <w:p w14:paraId="226AAC2C" w14:textId="27CD8AD9" w:rsidR="00A17BE8" w:rsidRPr="00DB3AAB" w:rsidRDefault="00136E73" w:rsidP="00BD4583">
            <w:pPr>
              <w:rPr>
                <w:rFonts w:asciiTheme="majorHAnsi" w:hAnsiTheme="majorHAnsi"/>
                <w:sz w:val="20"/>
                <w:szCs w:val="20"/>
              </w:rPr>
            </w:pPr>
            <w:r>
              <w:rPr>
                <w:rFonts w:asciiTheme="majorHAnsi" w:hAnsiTheme="majorHAnsi"/>
                <w:sz w:val="20"/>
                <w:szCs w:val="20"/>
              </w:rPr>
              <w:t>Healthcare Science</w:t>
            </w:r>
            <w:r w:rsidR="00A17BE8" w:rsidRPr="00DB3AAB">
              <w:rPr>
                <w:rFonts w:asciiTheme="majorHAnsi" w:hAnsiTheme="majorHAnsi"/>
                <w:sz w:val="20"/>
                <w:szCs w:val="20"/>
              </w:rPr>
              <w:t xml:space="preserve"> – Sports Medicine</w:t>
            </w:r>
          </w:p>
        </w:tc>
        <w:tc>
          <w:tcPr>
            <w:tcW w:w="8658" w:type="dxa"/>
          </w:tcPr>
          <w:p w14:paraId="715BCAD4" w14:textId="4744AD47" w:rsidR="00A17BE8" w:rsidRPr="00DB3AAB" w:rsidRDefault="00A17BE8" w:rsidP="002772F3">
            <w:pPr>
              <w:spacing w:before="100" w:beforeAutospacing="1" w:after="100" w:afterAutospacing="1"/>
              <w:rPr>
                <w:rFonts w:asciiTheme="majorHAnsi" w:hAnsiTheme="majorHAnsi" w:cs="Times New Roman"/>
                <w:sz w:val="20"/>
                <w:szCs w:val="20"/>
              </w:rPr>
            </w:pPr>
            <w:r w:rsidRPr="00DB3AAB">
              <w:rPr>
                <w:rFonts w:asciiTheme="majorHAnsi" w:hAnsiTheme="majorHAnsi" w:cs="Arial"/>
                <w:sz w:val="20"/>
                <w:szCs w:val="20"/>
              </w:rPr>
              <w:t>A 3</w:t>
            </w:r>
            <w:r w:rsidRPr="00DB3AAB">
              <w:rPr>
                <w:rFonts w:asciiTheme="majorHAnsi" w:hAnsiTheme="majorHAnsi" w:cs="Arial"/>
                <w:sz w:val="20"/>
                <w:szCs w:val="20"/>
                <w:vertAlign w:val="superscript"/>
              </w:rPr>
              <w:t>rd</w:t>
            </w:r>
            <w:r w:rsidRPr="00DB3AAB">
              <w:rPr>
                <w:rFonts w:asciiTheme="majorHAnsi" w:hAnsiTheme="majorHAnsi" w:cs="Arial"/>
                <w:sz w:val="20"/>
                <w:szCs w:val="20"/>
              </w:rPr>
              <w:t xml:space="preserve"> course in the healthcare science pathway.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preventative and rehabilitative care are introduced. Fundamental healthcare skills development is initiated, including medical terminology, kinesiology, patient assessment, record keeping, and basic life support. </w:t>
            </w:r>
          </w:p>
        </w:tc>
      </w:tr>
      <w:tr w:rsidR="00A17BE8" w:rsidRPr="00DB3AAB" w14:paraId="73A36ACC" w14:textId="77777777" w:rsidTr="008F7E1F">
        <w:tc>
          <w:tcPr>
            <w:tcW w:w="2250" w:type="dxa"/>
          </w:tcPr>
          <w:p w14:paraId="4278FDA2" w14:textId="36A70772" w:rsidR="00A17BE8" w:rsidRPr="00DB3AAB" w:rsidRDefault="00A17BE8" w:rsidP="00BD4583">
            <w:pPr>
              <w:rPr>
                <w:rFonts w:asciiTheme="majorHAnsi" w:hAnsiTheme="majorHAnsi"/>
                <w:sz w:val="20"/>
                <w:szCs w:val="20"/>
              </w:rPr>
            </w:pPr>
            <w:r w:rsidRPr="00DB3AAB">
              <w:rPr>
                <w:rFonts w:asciiTheme="majorHAnsi" w:hAnsiTheme="majorHAnsi"/>
                <w:sz w:val="20"/>
                <w:szCs w:val="20"/>
              </w:rPr>
              <w:t>Marketing – Principles</w:t>
            </w:r>
          </w:p>
          <w:p w14:paraId="1044C653" w14:textId="35C0DA07" w:rsidR="00A17BE8" w:rsidRPr="00DB3AAB" w:rsidRDefault="00A17BE8" w:rsidP="00BD4583">
            <w:pPr>
              <w:rPr>
                <w:rFonts w:asciiTheme="majorHAnsi" w:hAnsiTheme="majorHAnsi"/>
                <w:sz w:val="20"/>
                <w:szCs w:val="20"/>
              </w:rPr>
            </w:pPr>
          </w:p>
        </w:tc>
        <w:tc>
          <w:tcPr>
            <w:tcW w:w="8658" w:type="dxa"/>
          </w:tcPr>
          <w:p w14:paraId="39790AE3" w14:textId="6224FBC0" w:rsidR="00A17BE8" w:rsidRPr="00DB3AAB" w:rsidRDefault="00A17BE8" w:rsidP="001A2544">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The 1</w:t>
            </w:r>
            <w:r w:rsidRPr="00DB3AAB">
              <w:rPr>
                <w:rFonts w:asciiTheme="majorHAnsi" w:hAnsiTheme="majorHAnsi" w:cs="Arial"/>
                <w:color w:val="1A1A1A"/>
                <w:vertAlign w:val="superscript"/>
              </w:rPr>
              <w:t>st</w:t>
            </w:r>
            <w:r w:rsidRPr="00DB3AAB">
              <w:rPr>
                <w:rFonts w:asciiTheme="majorHAnsi" w:hAnsiTheme="majorHAnsi" w:cs="Arial"/>
                <w:color w:val="1A1A1A"/>
              </w:rPr>
              <w:t xml:space="preserve"> course in the marketing pathway. It is the foundation course for students to the marketing, sales and service industry.  Students will be introduced to advertising, public relations, and the hospitality field, and business fundamentals. Students completing this pathway will be an integral part of the school store, The Wolves Den.</w:t>
            </w:r>
          </w:p>
        </w:tc>
      </w:tr>
      <w:tr w:rsidR="00A17BE8" w:rsidRPr="00DB3AAB" w14:paraId="6704142D" w14:textId="77777777" w:rsidTr="008F7E1F">
        <w:tc>
          <w:tcPr>
            <w:tcW w:w="2250" w:type="dxa"/>
          </w:tcPr>
          <w:p w14:paraId="26903887" w14:textId="1E526AFD" w:rsidR="00A17BE8" w:rsidRPr="00DB3AAB" w:rsidRDefault="00A17BE8" w:rsidP="00BD4583">
            <w:pPr>
              <w:rPr>
                <w:rFonts w:asciiTheme="majorHAnsi" w:hAnsiTheme="majorHAnsi"/>
                <w:sz w:val="20"/>
                <w:szCs w:val="20"/>
              </w:rPr>
            </w:pPr>
            <w:r w:rsidRPr="00DB3AAB">
              <w:rPr>
                <w:rFonts w:asciiTheme="majorHAnsi" w:hAnsiTheme="majorHAnsi"/>
                <w:sz w:val="20"/>
                <w:szCs w:val="20"/>
              </w:rPr>
              <w:t>Marketing – Sports &amp; Entertainment</w:t>
            </w:r>
          </w:p>
        </w:tc>
        <w:tc>
          <w:tcPr>
            <w:tcW w:w="8658" w:type="dxa"/>
          </w:tcPr>
          <w:p w14:paraId="05D56804" w14:textId="25A1013F" w:rsidR="00A17BE8" w:rsidRPr="00DB3AAB" w:rsidRDefault="00A17BE8" w:rsidP="0047755F">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The 2</w:t>
            </w:r>
            <w:r w:rsidRPr="00DB3AAB">
              <w:rPr>
                <w:rFonts w:asciiTheme="majorHAnsi" w:hAnsiTheme="majorHAnsi" w:cs="Arial"/>
                <w:color w:val="1A1A1A"/>
                <w:vertAlign w:val="superscript"/>
              </w:rPr>
              <w:t>nd</w:t>
            </w:r>
            <w:r w:rsidRPr="00DB3AAB">
              <w:rPr>
                <w:rFonts w:asciiTheme="majorHAnsi" w:hAnsiTheme="majorHAnsi" w:cs="Arial"/>
                <w:color w:val="1A1A1A"/>
              </w:rPr>
              <w:t xml:space="preserve"> course in the marketing pathway. It introduces the major segments of the sports and entertainment industry and the social and economic impact it has on the local, state, national, and global economies. The products and services offered to consumers and the impact of marketing on these products and services are examined.</w:t>
            </w:r>
          </w:p>
        </w:tc>
      </w:tr>
      <w:tr w:rsidR="00A17BE8" w:rsidRPr="00DB3AAB" w14:paraId="0F478048" w14:textId="77777777" w:rsidTr="008F7E1F">
        <w:tc>
          <w:tcPr>
            <w:tcW w:w="2250" w:type="dxa"/>
          </w:tcPr>
          <w:p w14:paraId="50CA7238" w14:textId="252FAB79" w:rsidR="00A17BE8" w:rsidRPr="00DB3AAB" w:rsidRDefault="00A17BE8" w:rsidP="00BD4583">
            <w:pPr>
              <w:rPr>
                <w:rFonts w:asciiTheme="majorHAnsi" w:hAnsiTheme="majorHAnsi"/>
                <w:sz w:val="20"/>
                <w:szCs w:val="20"/>
              </w:rPr>
            </w:pPr>
            <w:r w:rsidRPr="00DB3AAB">
              <w:rPr>
                <w:rFonts w:asciiTheme="majorHAnsi" w:hAnsiTheme="majorHAnsi"/>
                <w:sz w:val="20"/>
                <w:szCs w:val="20"/>
              </w:rPr>
              <w:t xml:space="preserve">Marketing – Advanced </w:t>
            </w:r>
          </w:p>
        </w:tc>
        <w:tc>
          <w:tcPr>
            <w:tcW w:w="8658" w:type="dxa"/>
          </w:tcPr>
          <w:p w14:paraId="018CBD51" w14:textId="3969438E" w:rsidR="00A17BE8" w:rsidRPr="00DB3AAB" w:rsidRDefault="00A17BE8" w:rsidP="000B7EAA">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The 3</w:t>
            </w:r>
            <w:r w:rsidRPr="00DB3AAB">
              <w:rPr>
                <w:rFonts w:asciiTheme="majorHAnsi" w:hAnsiTheme="majorHAnsi" w:cs="Arial"/>
                <w:color w:val="1A1A1A"/>
                <w:vertAlign w:val="superscript"/>
              </w:rPr>
              <w:t>rd</w:t>
            </w:r>
            <w:r w:rsidRPr="00DB3AAB">
              <w:rPr>
                <w:rFonts w:asciiTheme="majorHAnsi" w:hAnsiTheme="majorHAnsi" w:cs="Arial"/>
                <w:color w:val="1A1A1A"/>
              </w:rPr>
              <w:t xml:space="preserve"> course in the marketing pathway.  This course provides students opportunities to develop managerial and analytical skills and deepen their knowledge in marketing. Project-based instruction, together with a variety of work-based learning activities, will be incorporated in this course to provide real-world application.</w:t>
            </w:r>
          </w:p>
        </w:tc>
      </w:tr>
      <w:tr w:rsidR="00A17BE8" w:rsidRPr="00DB3AAB" w14:paraId="067A2EB0" w14:textId="77777777" w:rsidTr="008F7E1F">
        <w:tc>
          <w:tcPr>
            <w:tcW w:w="2250" w:type="dxa"/>
          </w:tcPr>
          <w:p w14:paraId="30D20405" w14:textId="77777777" w:rsidR="00A17BE8" w:rsidRPr="00DB3AAB" w:rsidRDefault="00A17BE8" w:rsidP="00BD4583">
            <w:pPr>
              <w:rPr>
                <w:rFonts w:asciiTheme="majorHAnsi" w:hAnsiTheme="majorHAnsi"/>
                <w:sz w:val="20"/>
                <w:szCs w:val="20"/>
              </w:rPr>
            </w:pPr>
            <w:r w:rsidRPr="00DB3AAB">
              <w:rPr>
                <w:rFonts w:asciiTheme="majorHAnsi" w:hAnsiTheme="majorHAnsi"/>
                <w:sz w:val="20"/>
                <w:szCs w:val="20"/>
              </w:rPr>
              <w:t>Work Based Learning</w:t>
            </w:r>
          </w:p>
          <w:p w14:paraId="52246784" w14:textId="03F0FD1A" w:rsidR="00A17BE8" w:rsidRPr="00DB3AAB" w:rsidRDefault="00A17BE8" w:rsidP="00BD4583">
            <w:pPr>
              <w:rPr>
                <w:rFonts w:asciiTheme="majorHAnsi" w:hAnsiTheme="majorHAnsi"/>
                <w:sz w:val="20"/>
                <w:szCs w:val="20"/>
              </w:rPr>
            </w:pPr>
            <w:r w:rsidRPr="00DB3AAB">
              <w:rPr>
                <w:rFonts w:asciiTheme="majorHAnsi" w:hAnsiTheme="majorHAnsi"/>
                <w:sz w:val="20"/>
                <w:szCs w:val="20"/>
              </w:rPr>
              <w:t>(1 period)</w:t>
            </w:r>
          </w:p>
        </w:tc>
        <w:tc>
          <w:tcPr>
            <w:tcW w:w="8658" w:type="dxa"/>
          </w:tcPr>
          <w:p w14:paraId="59A41303" w14:textId="60C30E22" w:rsidR="00A17BE8" w:rsidRPr="00DB3AAB" w:rsidRDefault="00A17BE8" w:rsidP="00706EA0">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This course is for students who are employed and wish to leave school 1 period (7</w:t>
            </w:r>
            <w:r w:rsidRPr="00DB3AAB">
              <w:rPr>
                <w:rFonts w:asciiTheme="majorHAnsi" w:hAnsiTheme="majorHAnsi" w:cs="Arial"/>
                <w:color w:val="1A1A1A"/>
                <w:vertAlign w:val="superscript"/>
              </w:rPr>
              <w:t>th</w:t>
            </w:r>
            <w:r w:rsidRPr="00DB3AAB">
              <w:rPr>
                <w:rFonts w:asciiTheme="majorHAnsi" w:hAnsiTheme="majorHAnsi" w:cs="Arial"/>
                <w:color w:val="1A1A1A"/>
              </w:rPr>
              <w:t>) early.  An application is required to take the course – visit Coach Snell’s website.</w:t>
            </w:r>
          </w:p>
        </w:tc>
      </w:tr>
      <w:tr w:rsidR="00A17BE8" w:rsidRPr="00DB3AAB" w14:paraId="079B3293" w14:textId="77777777" w:rsidTr="008F7E1F">
        <w:tc>
          <w:tcPr>
            <w:tcW w:w="2250" w:type="dxa"/>
          </w:tcPr>
          <w:p w14:paraId="4F2A7449" w14:textId="2ABBE3F2" w:rsidR="00A17BE8" w:rsidRPr="00DB3AAB" w:rsidRDefault="00A17BE8" w:rsidP="00BD4583">
            <w:pPr>
              <w:rPr>
                <w:rFonts w:asciiTheme="majorHAnsi" w:hAnsiTheme="majorHAnsi"/>
                <w:sz w:val="20"/>
                <w:szCs w:val="20"/>
              </w:rPr>
            </w:pPr>
            <w:r w:rsidRPr="00DB3AAB">
              <w:rPr>
                <w:rFonts w:asciiTheme="majorHAnsi" w:hAnsiTheme="majorHAnsi"/>
                <w:sz w:val="20"/>
                <w:szCs w:val="20"/>
              </w:rPr>
              <w:t xml:space="preserve">Work Based Learning </w:t>
            </w:r>
          </w:p>
          <w:p w14:paraId="501B003C" w14:textId="05248313" w:rsidR="00A17BE8" w:rsidRPr="00DB3AAB" w:rsidRDefault="00A17BE8" w:rsidP="00BD4583">
            <w:pPr>
              <w:rPr>
                <w:rFonts w:asciiTheme="majorHAnsi" w:hAnsiTheme="majorHAnsi"/>
                <w:sz w:val="20"/>
                <w:szCs w:val="20"/>
              </w:rPr>
            </w:pPr>
            <w:r w:rsidRPr="00DB3AAB">
              <w:rPr>
                <w:rFonts w:asciiTheme="majorHAnsi" w:hAnsiTheme="majorHAnsi"/>
                <w:sz w:val="20"/>
                <w:szCs w:val="20"/>
              </w:rPr>
              <w:t>(2 periods)</w:t>
            </w:r>
          </w:p>
        </w:tc>
        <w:tc>
          <w:tcPr>
            <w:tcW w:w="8658" w:type="dxa"/>
          </w:tcPr>
          <w:p w14:paraId="36E4EE6A" w14:textId="3F904E92" w:rsidR="00A17BE8" w:rsidRPr="00DB3AAB" w:rsidRDefault="00A17BE8" w:rsidP="0047755F">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This course is for students who are employed and wish to leave school 2 periods (6</w:t>
            </w:r>
            <w:r w:rsidRPr="00DB3AAB">
              <w:rPr>
                <w:rFonts w:asciiTheme="majorHAnsi" w:hAnsiTheme="majorHAnsi" w:cs="Arial"/>
                <w:color w:val="1A1A1A"/>
                <w:vertAlign w:val="superscript"/>
              </w:rPr>
              <w:t>th</w:t>
            </w:r>
            <w:r w:rsidRPr="00DB3AAB">
              <w:rPr>
                <w:rFonts w:asciiTheme="majorHAnsi" w:hAnsiTheme="majorHAnsi" w:cs="Arial"/>
                <w:color w:val="1A1A1A"/>
              </w:rPr>
              <w:t xml:space="preserve"> and 7</w:t>
            </w:r>
            <w:r w:rsidRPr="00DB3AAB">
              <w:rPr>
                <w:rFonts w:asciiTheme="majorHAnsi" w:hAnsiTheme="majorHAnsi" w:cs="Arial"/>
                <w:color w:val="1A1A1A"/>
                <w:vertAlign w:val="superscript"/>
              </w:rPr>
              <w:t>th</w:t>
            </w:r>
            <w:r w:rsidRPr="00DB3AAB">
              <w:rPr>
                <w:rFonts w:asciiTheme="majorHAnsi" w:hAnsiTheme="majorHAnsi" w:cs="Arial"/>
                <w:color w:val="1A1A1A"/>
              </w:rPr>
              <w:t xml:space="preserve">) early.  An application is required to take the course – visit Coach Snell’s website. </w:t>
            </w:r>
          </w:p>
        </w:tc>
      </w:tr>
      <w:tr w:rsidR="00A17BE8" w:rsidRPr="00DB3AAB" w14:paraId="6EAE2BC9" w14:textId="77777777" w:rsidTr="008F7E1F">
        <w:tc>
          <w:tcPr>
            <w:tcW w:w="10908" w:type="dxa"/>
            <w:gridSpan w:val="2"/>
            <w:vAlign w:val="center"/>
          </w:tcPr>
          <w:p w14:paraId="514D7159" w14:textId="77777777" w:rsidR="00A17BE8" w:rsidRPr="00DB3AAB" w:rsidRDefault="00A17BE8" w:rsidP="006E3F12">
            <w:pPr>
              <w:jc w:val="center"/>
              <w:rPr>
                <w:rFonts w:asciiTheme="majorHAnsi" w:hAnsiTheme="majorHAnsi"/>
                <w:sz w:val="20"/>
                <w:szCs w:val="20"/>
              </w:rPr>
            </w:pPr>
          </w:p>
          <w:p w14:paraId="64C47BAA" w14:textId="3617FCE3" w:rsidR="00A17BE8" w:rsidRPr="00DB3AAB" w:rsidRDefault="00A17BE8" w:rsidP="006E3F12">
            <w:pPr>
              <w:jc w:val="center"/>
              <w:rPr>
                <w:rFonts w:asciiTheme="majorHAnsi" w:hAnsiTheme="majorHAnsi"/>
                <w:sz w:val="20"/>
                <w:szCs w:val="20"/>
              </w:rPr>
            </w:pPr>
            <w:r w:rsidRPr="00DB3AAB">
              <w:rPr>
                <w:rFonts w:asciiTheme="majorHAnsi" w:hAnsiTheme="majorHAnsi"/>
                <w:sz w:val="20"/>
                <w:szCs w:val="20"/>
              </w:rPr>
              <w:t>General Elective Course Descriptions</w:t>
            </w:r>
          </w:p>
          <w:p w14:paraId="21239F97" w14:textId="49A19DB3" w:rsidR="00A17BE8" w:rsidRPr="00DB3AAB" w:rsidRDefault="00A17BE8" w:rsidP="006E3F12">
            <w:pPr>
              <w:pStyle w:val="NormalWeb"/>
              <w:spacing w:before="0" w:beforeAutospacing="0" w:after="0" w:afterAutospacing="0"/>
              <w:jc w:val="center"/>
              <w:rPr>
                <w:rFonts w:asciiTheme="majorHAnsi" w:hAnsiTheme="majorHAnsi" w:cs="Arial"/>
                <w:color w:val="1A1A1A"/>
              </w:rPr>
            </w:pPr>
          </w:p>
        </w:tc>
      </w:tr>
      <w:tr w:rsidR="00A17BE8" w:rsidRPr="00DB3AAB" w14:paraId="7B66DAAB" w14:textId="77777777" w:rsidTr="008F7E1F">
        <w:tc>
          <w:tcPr>
            <w:tcW w:w="2250" w:type="dxa"/>
          </w:tcPr>
          <w:p w14:paraId="1B6C9A88" w14:textId="33DFBBB2" w:rsidR="00A17BE8" w:rsidRPr="00DB3AAB" w:rsidRDefault="00A17BE8" w:rsidP="00BD4583">
            <w:pPr>
              <w:rPr>
                <w:rFonts w:asciiTheme="majorHAnsi" w:hAnsiTheme="majorHAnsi"/>
                <w:sz w:val="20"/>
                <w:szCs w:val="20"/>
              </w:rPr>
            </w:pPr>
            <w:r w:rsidRPr="00DB3AAB">
              <w:rPr>
                <w:rFonts w:asciiTheme="majorHAnsi" w:hAnsiTheme="majorHAnsi"/>
                <w:sz w:val="20"/>
                <w:szCs w:val="20"/>
              </w:rPr>
              <w:t>Yearbook</w:t>
            </w:r>
          </w:p>
        </w:tc>
        <w:tc>
          <w:tcPr>
            <w:tcW w:w="8658" w:type="dxa"/>
          </w:tcPr>
          <w:p w14:paraId="307108AE" w14:textId="293072F5" w:rsidR="00A17BE8" w:rsidRPr="00DB3AAB" w:rsidRDefault="00A17BE8" w:rsidP="0047755F">
            <w:pPr>
              <w:pStyle w:val="NormalWeb"/>
              <w:spacing w:before="0" w:beforeAutospacing="0" w:after="0" w:afterAutospacing="0"/>
              <w:rPr>
                <w:rFonts w:asciiTheme="majorHAnsi" w:hAnsiTheme="majorHAnsi" w:cs="Arial"/>
                <w:color w:val="1A1A1A"/>
              </w:rPr>
            </w:pPr>
            <w:r w:rsidRPr="00DB3AAB">
              <w:rPr>
                <w:rFonts w:asciiTheme="majorHAnsi" w:hAnsiTheme="majorHAnsi" w:cs="Arial"/>
                <w:color w:val="1A1A1A"/>
              </w:rPr>
              <w:t>In yearbook, students work under the leadership of student editors to plan and create each aspect of the BHS yearbook, from selecting the theme/concept to designing the cover and producing the photos, stories and designs for all inside pages. Yearbook staff members get to shoot photos, conduct interviews, write stories, design pages and promote the book with social media, marketing, sales and advertising. To succeed in yearbook, students must have excellent time management skills and pay close attention to detail in order to meet deadlines and high expectations for excellence. Students must submit an application with a writing and digital photography sample in order to be considered for this class. </w:t>
            </w:r>
          </w:p>
        </w:tc>
      </w:tr>
      <w:tr w:rsidR="00A17BE8" w:rsidRPr="00DB3AAB" w14:paraId="2BD584F6" w14:textId="77777777" w:rsidTr="008F7E1F">
        <w:tc>
          <w:tcPr>
            <w:tcW w:w="2250" w:type="dxa"/>
          </w:tcPr>
          <w:p w14:paraId="3464F3D9" w14:textId="26CE723A" w:rsidR="00A17BE8" w:rsidRPr="00DB3AAB" w:rsidRDefault="00136E73" w:rsidP="00BD4583">
            <w:pPr>
              <w:rPr>
                <w:rFonts w:asciiTheme="majorHAnsi" w:hAnsiTheme="majorHAnsi"/>
                <w:sz w:val="20"/>
                <w:szCs w:val="20"/>
              </w:rPr>
            </w:pPr>
            <w:r>
              <w:rPr>
                <w:rFonts w:asciiTheme="majorHAnsi" w:hAnsiTheme="majorHAnsi"/>
                <w:sz w:val="20"/>
                <w:szCs w:val="20"/>
              </w:rPr>
              <w:t>Business Procedures</w:t>
            </w:r>
            <w:r w:rsidR="00A17BE8" w:rsidRPr="00DB3AAB">
              <w:rPr>
                <w:rFonts w:asciiTheme="majorHAnsi" w:hAnsiTheme="majorHAnsi"/>
                <w:sz w:val="20"/>
                <w:szCs w:val="20"/>
              </w:rPr>
              <w:t xml:space="preserve"> (BHS office aide)</w:t>
            </w:r>
          </w:p>
        </w:tc>
        <w:tc>
          <w:tcPr>
            <w:tcW w:w="8658" w:type="dxa"/>
          </w:tcPr>
          <w:p w14:paraId="1FEB9590" w14:textId="0A49EB2A" w:rsidR="00A17BE8" w:rsidRPr="00DB3AAB" w:rsidRDefault="00A17BE8" w:rsidP="00185DA5">
            <w:pPr>
              <w:spacing w:before="100" w:beforeAutospacing="1" w:after="100" w:afterAutospacing="1"/>
              <w:rPr>
                <w:rFonts w:asciiTheme="majorHAnsi" w:hAnsiTheme="majorHAnsi" w:cs="Times New Roman"/>
                <w:sz w:val="20"/>
                <w:szCs w:val="20"/>
              </w:rPr>
            </w:pPr>
            <w:r w:rsidRPr="00DB3AAB">
              <w:rPr>
                <w:rFonts w:asciiTheme="majorHAnsi" w:hAnsiTheme="majorHAnsi" w:cs="Arial"/>
                <w:sz w:val="20"/>
                <w:szCs w:val="20"/>
              </w:rPr>
              <w:t xml:space="preserve">The goal of this course is to provide students with a project- based approach to prepare them for career as an administrative assistant. The course will cover general office skills and procedures.  Students must submit an application in order to be considered for this class – visit the </w:t>
            </w:r>
            <w:proofErr w:type="spellStart"/>
            <w:r w:rsidRPr="00DB3AAB">
              <w:rPr>
                <w:rFonts w:asciiTheme="majorHAnsi" w:hAnsiTheme="majorHAnsi" w:cs="Arial"/>
                <w:sz w:val="20"/>
                <w:szCs w:val="20"/>
              </w:rPr>
              <w:t>bhs</w:t>
            </w:r>
            <w:proofErr w:type="spellEnd"/>
            <w:r w:rsidRPr="00DB3AAB">
              <w:rPr>
                <w:rFonts w:asciiTheme="majorHAnsi" w:hAnsiTheme="majorHAnsi" w:cs="Arial"/>
                <w:sz w:val="20"/>
                <w:szCs w:val="20"/>
              </w:rPr>
              <w:t xml:space="preserve"> website &gt; quick links &gt; current student registration for an application.</w:t>
            </w:r>
          </w:p>
        </w:tc>
      </w:tr>
      <w:tr w:rsidR="00A17BE8" w:rsidRPr="00DB3AAB" w14:paraId="67B90AC1" w14:textId="77777777" w:rsidTr="008F7E1F">
        <w:tc>
          <w:tcPr>
            <w:tcW w:w="2250" w:type="dxa"/>
          </w:tcPr>
          <w:p w14:paraId="2C1D2C30" w14:textId="247DD832" w:rsidR="00A17BE8" w:rsidRPr="00DB3AAB" w:rsidRDefault="00A17BE8" w:rsidP="00BD4583">
            <w:pPr>
              <w:rPr>
                <w:rFonts w:asciiTheme="majorHAnsi" w:hAnsiTheme="majorHAnsi"/>
                <w:sz w:val="20"/>
                <w:szCs w:val="20"/>
              </w:rPr>
            </w:pPr>
            <w:r w:rsidRPr="00DB3AAB">
              <w:rPr>
                <w:rFonts w:asciiTheme="majorHAnsi" w:hAnsiTheme="majorHAnsi"/>
                <w:sz w:val="20"/>
                <w:szCs w:val="20"/>
              </w:rPr>
              <w:t>PE / Health</w:t>
            </w:r>
          </w:p>
        </w:tc>
        <w:tc>
          <w:tcPr>
            <w:tcW w:w="8658" w:type="dxa"/>
          </w:tcPr>
          <w:p w14:paraId="1610A20E" w14:textId="76A20B3E" w:rsidR="00A17BE8" w:rsidRPr="00DB3AAB" w:rsidRDefault="00A17BE8" w:rsidP="001A1642">
            <w:pPr>
              <w:rPr>
                <w:rFonts w:asciiTheme="majorHAnsi" w:hAnsiTheme="majorHAnsi"/>
                <w:sz w:val="20"/>
                <w:szCs w:val="20"/>
              </w:rPr>
            </w:pPr>
            <w:r w:rsidRPr="00DB3AAB">
              <w:rPr>
                <w:rFonts w:asciiTheme="majorHAnsi" w:hAnsiTheme="majorHAnsi"/>
                <w:sz w:val="20"/>
                <w:szCs w:val="20"/>
              </w:rPr>
              <w:t xml:space="preserve">Personal Fitness (PE) is a </w:t>
            </w:r>
            <w:r w:rsidR="00136E73">
              <w:rPr>
                <w:rFonts w:asciiTheme="majorHAnsi" w:hAnsiTheme="majorHAnsi"/>
                <w:sz w:val="20"/>
                <w:szCs w:val="20"/>
              </w:rPr>
              <w:t xml:space="preserve">one semester, ½ credit </w:t>
            </w:r>
            <w:r w:rsidRPr="00DB3AAB">
              <w:rPr>
                <w:rFonts w:asciiTheme="majorHAnsi" w:hAnsiTheme="majorHAnsi"/>
                <w:sz w:val="20"/>
                <w:szCs w:val="20"/>
              </w:rPr>
              <w:t>required course for ninth grade students in the Buford City School System.  The course will focus on the health related components of fitness:  cardiovascular fitness, muscular strength and endurance, flexibility and body composition.</w:t>
            </w:r>
          </w:p>
          <w:p w14:paraId="7634EEC6" w14:textId="3AA9A734" w:rsidR="00A17BE8" w:rsidRPr="00DB3AAB" w:rsidRDefault="00A17BE8" w:rsidP="001A1642">
            <w:pPr>
              <w:rPr>
                <w:rFonts w:asciiTheme="majorHAnsi" w:hAnsiTheme="majorHAnsi"/>
                <w:sz w:val="20"/>
                <w:szCs w:val="20"/>
              </w:rPr>
            </w:pPr>
            <w:r w:rsidRPr="00DB3AAB">
              <w:rPr>
                <w:rFonts w:asciiTheme="majorHAnsi" w:hAnsiTheme="majorHAnsi"/>
                <w:sz w:val="20"/>
                <w:szCs w:val="20"/>
              </w:rPr>
              <w:t xml:space="preserve">Health is a </w:t>
            </w:r>
            <w:r w:rsidR="00136E73">
              <w:rPr>
                <w:rFonts w:asciiTheme="majorHAnsi" w:hAnsiTheme="majorHAnsi"/>
                <w:sz w:val="20"/>
                <w:szCs w:val="20"/>
              </w:rPr>
              <w:t xml:space="preserve">one semester, ½ credit </w:t>
            </w:r>
            <w:r w:rsidRPr="00DB3AAB">
              <w:rPr>
                <w:rFonts w:asciiTheme="majorHAnsi" w:hAnsiTheme="majorHAnsi"/>
                <w:sz w:val="20"/>
                <w:szCs w:val="20"/>
              </w:rPr>
              <w:t>required course for ninth grade students in the Buford City School System.</w:t>
            </w:r>
          </w:p>
        </w:tc>
      </w:tr>
      <w:tr w:rsidR="00A17BE8" w:rsidRPr="00DB3AAB" w14:paraId="7870A0F9" w14:textId="77777777" w:rsidTr="008F7E1F">
        <w:tc>
          <w:tcPr>
            <w:tcW w:w="2250" w:type="dxa"/>
          </w:tcPr>
          <w:p w14:paraId="23C6B488" w14:textId="13DC6785" w:rsidR="00A17BE8" w:rsidRPr="00DB3AAB" w:rsidRDefault="00A17BE8" w:rsidP="00BD4583">
            <w:pPr>
              <w:rPr>
                <w:rFonts w:asciiTheme="majorHAnsi" w:hAnsiTheme="majorHAnsi"/>
                <w:sz w:val="20"/>
                <w:szCs w:val="20"/>
              </w:rPr>
            </w:pPr>
            <w:r w:rsidRPr="00DB3AAB">
              <w:rPr>
                <w:rFonts w:asciiTheme="majorHAnsi" w:hAnsiTheme="majorHAnsi"/>
                <w:sz w:val="20"/>
                <w:szCs w:val="20"/>
              </w:rPr>
              <w:t>Team Sports</w:t>
            </w:r>
          </w:p>
        </w:tc>
        <w:tc>
          <w:tcPr>
            <w:tcW w:w="8658" w:type="dxa"/>
          </w:tcPr>
          <w:p w14:paraId="19088F5D" w14:textId="14B2A80F" w:rsidR="00A17BE8" w:rsidRPr="00DB3AAB" w:rsidRDefault="00A17BE8" w:rsidP="001312F5">
            <w:pPr>
              <w:rPr>
                <w:rFonts w:asciiTheme="majorHAnsi" w:hAnsiTheme="majorHAnsi"/>
                <w:sz w:val="20"/>
                <w:szCs w:val="20"/>
              </w:rPr>
            </w:pPr>
            <w:r w:rsidRPr="00DB3AAB">
              <w:rPr>
                <w:rFonts w:asciiTheme="majorHAnsi" w:hAnsiTheme="majorHAnsi"/>
                <w:sz w:val="20"/>
                <w:szCs w:val="20"/>
              </w:rPr>
              <w:t xml:space="preserve">Team Sports is a course that provides a student a chance to enhance cardiovascular fitness, muscular strength and endurance, flexibility and body composition and general knowledge and understanding of various team sports. </w:t>
            </w:r>
          </w:p>
        </w:tc>
      </w:tr>
      <w:tr w:rsidR="00A17BE8" w:rsidRPr="00DB3AAB" w14:paraId="1B0B38FE" w14:textId="77777777" w:rsidTr="008F7E1F">
        <w:tc>
          <w:tcPr>
            <w:tcW w:w="2250" w:type="dxa"/>
          </w:tcPr>
          <w:p w14:paraId="64C5204E" w14:textId="58E36A7A" w:rsidR="00A17BE8" w:rsidRPr="00DB3AAB" w:rsidRDefault="00A17BE8" w:rsidP="00BD4583">
            <w:pPr>
              <w:rPr>
                <w:rFonts w:asciiTheme="majorHAnsi" w:hAnsiTheme="majorHAnsi"/>
                <w:sz w:val="20"/>
                <w:szCs w:val="20"/>
              </w:rPr>
            </w:pPr>
            <w:r w:rsidRPr="00DB3AAB">
              <w:rPr>
                <w:rFonts w:asciiTheme="majorHAnsi" w:hAnsiTheme="majorHAnsi"/>
                <w:sz w:val="20"/>
                <w:szCs w:val="20"/>
              </w:rPr>
              <w:t>Physical Conditioning</w:t>
            </w:r>
          </w:p>
          <w:p w14:paraId="6D50AD3E" w14:textId="77777777" w:rsidR="00A17BE8" w:rsidRPr="00DB3AAB" w:rsidRDefault="00A17BE8" w:rsidP="00BD4583">
            <w:pPr>
              <w:rPr>
                <w:rFonts w:asciiTheme="majorHAnsi" w:hAnsiTheme="majorHAnsi"/>
                <w:sz w:val="20"/>
                <w:szCs w:val="20"/>
              </w:rPr>
            </w:pPr>
            <w:r w:rsidRPr="00DB3AAB">
              <w:rPr>
                <w:rFonts w:asciiTheme="majorHAnsi" w:hAnsiTheme="majorHAnsi"/>
                <w:sz w:val="20"/>
                <w:szCs w:val="20"/>
              </w:rPr>
              <w:t>(</w:t>
            </w:r>
            <w:proofErr w:type="gramStart"/>
            <w:r w:rsidRPr="00DB3AAB">
              <w:rPr>
                <w:rFonts w:asciiTheme="majorHAnsi" w:hAnsiTheme="majorHAnsi"/>
                <w:sz w:val="20"/>
                <w:szCs w:val="20"/>
              </w:rPr>
              <w:t>males</w:t>
            </w:r>
            <w:proofErr w:type="gramEnd"/>
            <w:r w:rsidRPr="00DB3AAB">
              <w:rPr>
                <w:rFonts w:asciiTheme="majorHAnsi" w:hAnsiTheme="majorHAnsi"/>
                <w:sz w:val="20"/>
                <w:szCs w:val="20"/>
              </w:rPr>
              <w:t>)</w:t>
            </w:r>
          </w:p>
          <w:p w14:paraId="3876A682" w14:textId="77777777" w:rsidR="00A17BE8" w:rsidRPr="00DB3AAB" w:rsidRDefault="00A17BE8" w:rsidP="00BD4583">
            <w:pPr>
              <w:rPr>
                <w:rFonts w:asciiTheme="majorHAnsi" w:hAnsiTheme="majorHAnsi"/>
                <w:sz w:val="20"/>
                <w:szCs w:val="20"/>
              </w:rPr>
            </w:pPr>
          </w:p>
          <w:p w14:paraId="3ADE9641" w14:textId="77777777" w:rsidR="00A17BE8" w:rsidRPr="00DB3AAB" w:rsidRDefault="00A17BE8" w:rsidP="00BD4583">
            <w:pPr>
              <w:rPr>
                <w:rFonts w:asciiTheme="majorHAnsi" w:hAnsiTheme="majorHAnsi"/>
                <w:sz w:val="20"/>
                <w:szCs w:val="20"/>
              </w:rPr>
            </w:pPr>
            <w:r w:rsidRPr="00DB3AAB">
              <w:rPr>
                <w:rFonts w:asciiTheme="majorHAnsi" w:hAnsiTheme="majorHAnsi"/>
                <w:sz w:val="20"/>
                <w:szCs w:val="20"/>
              </w:rPr>
              <w:t>&amp;</w:t>
            </w:r>
          </w:p>
          <w:p w14:paraId="42AC66EB" w14:textId="77777777" w:rsidR="00A17BE8" w:rsidRPr="00DB3AAB" w:rsidRDefault="00A17BE8" w:rsidP="00BD4583">
            <w:pPr>
              <w:rPr>
                <w:rFonts w:asciiTheme="majorHAnsi" w:hAnsiTheme="majorHAnsi"/>
                <w:sz w:val="20"/>
                <w:szCs w:val="20"/>
              </w:rPr>
            </w:pPr>
          </w:p>
          <w:p w14:paraId="6AF52042" w14:textId="77777777" w:rsidR="00A17BE8" w:rsidRPr="00DB3AAB" w:rsidRDefault="00A17BE8" w:rsidP="00BD4583">
            <w:pPr>
              <w:rPr>
                <w:rFonts w:asciiTheme="majorHAnsi" w:hAnsiTheme="majorHAnsi"/>
                <w:sz w:val="20"/>
                <w:szCs w:val="20"/>
              </w:rPr>
            </w:pPr>
            <w:r w:rsidRPr="00DB3AAB">
              <w:rPr>
                <w:rFonts w:asciiTheme="majorHAnsi" w:hAnsiTheme="majorHAnsi"/>
                <w:sz w:val="20"/>
                <w:szCs w:val="20"/>
              </w:rPr>
              <w:t>Body Sculpting</w:t>
            </w:r>
          </w:p>
          <w:p w14:paraId="7CBAF891" w14:textId="2778B6BE" w:rsidR="00A17BE8" w:rsidRPr="00DB3AAB" w:rsidRDefault="00A17BE8" w:rsidP="00BD4583">
            <w:pPr>
              <w:rPr>
                <w:rFonts w:asciiTheme="majorHAnsi" w:hAnsiTheme="majorHAnsi"/>
                <w:sz w:val="20"/>
                <w:szCs w:val="20"/>
              </w:rPr>
            </w:pPr>
            <w:r w:rsidRPr="00DB3AAB">
              <w:rPr>
                <w:rFonts w:asciiTheme="majorHAnsi" w:hAnsiTheme="majorHAnsi"/>
                <w:sz w:val="20"/>
                <w:szCs w:val="20"/>
              </w:rPr>
              <w:t>(</w:t>
            </w:r>
            <w:proofErr w:type="gramStart"/>
            <w:r w:rsidRPr="00DB3AAB">
              <w:rPr>
                <w:rFonts w:asciiTheme="majorHAnsi" w:hAnsiTheme="majorHAnsi"/>
                <w:sz w:val="20"/>
                <w:szCs w:val="20"/>
              </w:rPr>
              <w:t>females</w:t>
            </w:r>
            <w:proofErr w:type="gramEnd"/>
            <w:r w:rsidRPr="00DB3AAB">
              <w:rPr>
                <w:rFonts w:asciiTheme="majorHAnsi" w:hAnsiTheme="majorHAnsi"/>
                <w:sz w:val="20"/>
                <w:szCs w:val="20"/>
              </w:rPr>
              <w:t>)</w:t>
            </w:r>
          </w:p>
        </w:tc>
        <w:tc>
          <w:tcPr>
            <w:tcW w:w="8658" w:type="dxa"/>
          </w:tcPr>
          <w:p w14:paraId="2F2F47C6" w14:textId="77777777" w:rsidR="00A17BE8" w:rsidRPr="00DB3AAB" w:rsidRDefault="00A17BE8" w:rsidP="0057593C">
            <w:pPr>
              <w:rPr>
                <w:rFonts w:asciiTheme="majorHAnsi" w:hAnsiTheme="majorHAnsi"/>
                <w:sz w:val="20"/>
                <w:szCs w:val="20"/>
              </w:rPr>
            </w:pPr>
            <w:r w:rsidRPr="00DB3AAB">
              <w:rPr>
                <w:rFonts w:asciiTheme="majorHAnsi" w:hAnsiTheme="majorHAnsi"/>
                <w:sz w:val="20"/>
                <w:szCs w:val="20"/>
              </w:rPr>
              <w:t xml:space="preserve">This course includes learning proper technique in the weight room while executing all </w:t>
            </w:r>
          </w:p>
          <w:p w14:paraId="2BDEBD27" w14:textId="3F27CE4E" w:rsidR="00A17BE8" w:rsidRPr="00DB3AAB" w:rsidRDefault="00A17BE8" w:rsidP="0057593C">
            <w:pPr>
              <w:rPr>
                <w:rFonts w:asciiTheme="majorHAnsi" w:hAnsiTheme="majorHAnsi"/>
                <w:sz w:val="20"/>
                <w:szCs w:val="20"/>
              </w:rPr>
            </w:pPr>
            <w:r w:rsidRPr="00DB3AAB">
              <w:rPr>
                <w:rFonts w:asciiTheme="majorHAnsi" w:hAnsiTheme="majorHAnsi"/>
                <w:sz w:val="20"/>
                <w:szCs w:val="20"/>
              </w:rPr>
              <w:t>Olympic lifts and various exercises, plus identifying necessary safety concerns and become familiar with basic terminology required to carry out a weight-training program. The course is also designed to have the student become aware of the physiological and psychological affects that weight training may have on them. Examples, simply to improve muscle function, to look better, to feel better, to move better, to utilize calories better, to work better, to play better, to reduce the risk of injury, and to delay the degenerative processes that are a natural part of aging.</w:t>
            </w:r>
          </w:p>
        </w:tc>
      </w:tr>
    </w:tbl>
    <w:p w14:paraId="07142C64" w14:textId="77777777" w:rsidR="00ED0A33" w:rsidRPr="00DB3AAB" w:rsidRDefault="00ED0A33">
      <w:pPr>
        <w:rPr>
          <w:rFonts w:asciiTheme="majorHAnsi" w:hAnsiTheme="majorHAnsi"/>
          <w:sz w:val="20"/>
          <w:szCs w:val="20"/>
        </w:rPr>
      </w:pPr>
    </w:p>
    <w:p w14:paraId="2BF7A237" w14:textId="77777777" w:rsidR="00ED0A33" w:rsidRPr="00DB3AAB" w:rsidRDefault="00ED0A33">
      <w:pPr>
        <w:rPr>
          <w:rFonts w:asciiTheme="majorHAnsi" w:hAnsiTheme="majorHAnsi"/>
          <w:sz w:val="20"/>
          <w:szCs w:val="20"/>
        </w:rPr>
      </w:pPr>
    </w:p>
    <w:sectPr w:rsidR="00ED0A33" w:rsidRPr="00DB3AAB" w:rsidSect="00354BE1">
      <w:headerReference w:type="default" r:id="rId9"/>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32E9" w14:textId="77777777" w:rsidR="00DA28F8" w:rsidRDefault="00DA28F8" w:rsidP="00DA28F8">
      <w:r>
        <w:separator/>
      </w:r>
    </w:p>
  </w:endnote>
  <w:endnote w:type="continuationSeparator" w:id="0">
    <w:p w14:paraId="5C6C61F0" w14:textId="77777777" w:rsidR="00DA28F8" w:rsidRDefault="00DA28F8" w:rsidP="00DA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C6C8" w14:textId="77777777" w:rsidR="00DA28F8" w:rsidRDefault="00DA28F8" w:rsidP="00DA28F8">
      <w:r>
        <w:separator/>
      </w:r>
    </w:p>
  </w:footnote>
  <w:footnote w:type="continuationSeparator" w:id="0">
    <w:p w14:paraId="0F3BB3B5" w14:textId="77777777" w:rsidR="00DA28F8" w:rsidRDefault="00DA28F8" w:rsidP="00DA28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2992" w14:textId="2CF7BAE4" w:rsidR="00DA28F8" w:rsidRPr="00DA28F8" w:rsidRDefault="00DA28F8" w:rsidP="00DA28F8">
    <w:pPr>
      <w:pStyle w:val="Header"/>
      <w:jc w:val="right"/>
      <w:rPr>
        <w:sz w:val="16"/>
      </w:rPr>
    </w:pPr>
    <w:r w:rsidRPr="00DA28F8">
      <w:rPr>
        <w:sz w:val="16"/>
      </w:rPr>
      <w:t>1.26.16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108"/>
    <w:multiLevelType w:val="hybridMultilevel"/>
    <w:tmpl w:val="7D3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2B4"/>
    <w:multiLevelType w:val="hybridMultilevel"/>
    <w:tmpl w:val="E11465D0"/>
    <w:lvl w:ilvl="0" w:tplc="7C36AC9E">
      <w:start w:val="1"/>
      <w:numFmt w:val="bullet"/>
      <w:lvlText w:val="•"/>
      <w:lvlJc w:val="left"/>
      <w:pPr>
        <w:tabs>
          <w:tab w:val="num" w:pos="720"/>
        </w:tabs>
        <w:ind w:left="720" w:hanging="360"/>
      </w:pPr>
      <w:rPr>
        <w:rFonts w:ascii="Arial" w:hAnsi="Arial" w:hint="default"/>
      </w:rPr>
    </w:lvl>
    <w:lvl w:ilvl="1" w:tplc="D6807132" w:tentative="1">
      <w:start w:val="1"/>
      <w:numFmt w:val="bullet"/>
      <w:lvlText w:val="•"/>
      <w:lvlJc w:val="left"/>
      <w:pPr>
        <w:tabs>
          <w:tab w:val="num" w:pos="1440"/>
        </w:tabs>
        <w:ind w:left="1440" w:hanging="360"/>
      </w:pPr>
      <w:rPr>
        <w:rFonts w:ascii="Arial" w:hAnsi="Arial" w:hint="default"/>
      </w:rPr>
    </w:lvl>
    <w:lvl w:ilvl="2" w:tplc="1FF2D77C" w:tentative="1">
      <w:start w:val="1"/>
      <w:numFmt w:val="bullet"/>
      <w:lvlText w:val="•"/>
      <w:lvlJc w:val="left"/>
      <w:pPr>
        <w:tabs>
          <w:tab w:val="num" w:pos="2160"/>
        </w:tabs>
        <w:ind w:left="2160" w:hanging="360"/>
      </w:pPr>
      <w:rPr>
        <w:rFonts w:ascii="Arial" w:hAnsi="Arial" w:hint="default"/>
      </w:rPr>
    </w:lvl>
    <w:lvl w:ilvl="3" w:tplc="40AED842" w:tentative="1">
      <w:start w:val="1"/>
      <w:numFmt w:val="bullet"/>
      <w:lvlText w:val="•"/>
      <w:lvlJc w:val="left"/>
      <w:pPr>
        <w:tabs>
          <w:tab w:val="num" w:pos="2880"/>
        </w:tabs>
        <w:ind w:left="2880" w:hanging="360"/>
      </w:pPr>
      <w:rPr>
        <w:rFonts w:ascii="Arial" w:hAnsi="Arial" w:hint="default"/>
      </w:rPr>
    </w:lvl>
    <w:lvl w:ilvl="4" w:tplc="F23C6BEC" w:tentative="1">
      <w:start w:val="1"/>
      <w:numFmt w:val="bullet"/>
      <w:lvlText w:val="•"/>
      <w:lvlJc w:val="left"/>
      <w:pPr>
        <w:tabs>
          <w:tab w:val="num" w:pos="3600"/>
        </w:tabs>
        <w:ind w:left="3600" w:hanging="360"/>
      </w:pPr>
      <w:rPr>
        <w:rFonts w:ascii="Arial" w:hAnsi="Arial" w:hint="default"/>
      </w:rPr>
    </w:lvl>
    <w:lvl w:ilvl="5" w:tplc="A72CE60E" w:tentative="1">
      <w:start w:val="1"/>
      <w:numFmt w:val="bullet"/>
      <w:lvlText w:val="•"/>
      <w:lvlJc w:val="left"/>
      <w:pPr>
        <w:tabs>
          <w:tab w:val="num" w:pos="4320"/>
        </w:tabs>
        <w:ind w:left="4320" w:hanging="360"/>
      </w:pPr>
      <w:rPr>
        <w:rFonts w:ascii="Arial" w:hAnsi="Arial" w:hint="default"/>
      </w:rPr>
    </w:lvl>
    <w:lvl w:ilvl="6" w:tplc="610C92FE" w:tentative="1">
      <w:start w:val="1"/>
      <w:numFmt w:val="bullet"/>
      <w:lvlText w:val="•"/>
      <w:lvlJc w:val="left"/>
      <w:pPr>
        <w:tabs>
          <w:tab w:val="num" w:pos="5040"/>
        </w:tabs>
        <w:ind w:left="5040" w:hanging="360"/>
      </w:pPr>
      <w:rPr>
        <w:rFonts w:ascii="Arial" w:hAnsi="Arial" w:hint="default"/>
      </w:rPr>
    </w:lvl>
    <w:lvl w:ilvl="7" w:tplc="A7726E5C" w:tentative="1">
      <w:start w:val="1"/>
      <w:numFmt w:val="bullet"/>
      <w:lvlText w:val="•"/>
      <w:lvlJc w:val="left"/>
      <w:pPr>
        <w:tabs>
          <w:tab w:val="num" w:pos="5760"/>
        </w:tabs>
        <w:ind w:left="5760" w:hanging="360"/>
      </w:pPr>
      <w:rPr>
        <w:rFonts w:ascii="Arial" w:hAnsi="Arial" w:hint="default"/>
      </w:rPr>
    </w:lvl>
    <w:lvl w:ilvl="8" w:tplc="219008EE" w:tentative="1">
      <w:start w:val="1"/>
      <w:numFmt w:val="bullet"/>
      <w:lvlText w:val="•"/>
      <w:lvlJc w:val="left"/>
      <w:pPr>
        <w:tabs>
          <w:tab w:val="num" w:pos="6480"/>
        </w:tabs>
        <w:ind w:left="6480" w:hanging="360"/>
      </w:pPr>
      <w:rPr>
        <w:rFonts w:ascii="Arial" w:hAnsi="Arial" w:hint="default"/>
      </w:rPr>
    </w:lvl>
  </w:abstractNum>
  <w:abstractNum w:abstractNumId="2">
    <w:nsid w:val="0DB804A6"/>
    <w:multiLevelType w:val="hybridMultilevel"/>
    <w:tmpl w:val="F6A25AF0"/>
    <w:lvl w:ilvl="0" w:tplc="2158B922">
      <w:start w:val="1"/>
      <w:numFmt w:val="bullet"/>
      <w:lvlText w:val="•"/>
      <w:lvlJc w:val="left"/>
      <w:pPr>
        <w:tabs>
          <w:tab w:val="num" w:pos="720"/>
        </w:tabs>
        <w:ind w:left="720" w:hanging="360"/>
      </w:pPr>
      <w:rPr>
        <w:rFonts w:ascii="Arial" w:hAnsi="Arial" w:hint="default"/>
      </w:rPr>
    </w:lvl>
    <w:lvl w:ilvl="1" w:tplc="DAA0D26A" w:tentative="1">
      <w:start w:val="1"/>
      <w:numFmt w:val="bullet"/>
      <w:lvlText w:val="•"/>
      <w:lvlJc w:val="left"/>
      <w:pPr>
        <w:tabs>
          <w:tab w:val="num" w:pos="1440"/>
        </w:tabs>
        <w:ind w:left="1440" w:hanging="360"/>
      </w:pPr>
      <w:rPr>
        <w:rFonts w:ascii="Arial" w:hAnsi="Arial" w:hint="default"/>
      </w:rPr>
    </w:lvl>
    <w:lvl w:ilvl="2" w:tplc="AA364FC6" w:tentative="1">
      <w:start w:val="1"/>
      <w:numFmt w:val="bullet"/>
      <w:lvlText w:val="•"/>
      <w:lvlJc w:val="left"/>
      <w:pPr>
        <w:tabs>
          <w:tab w:val="num" w:pos="2160"/>
        </w:tabs>
        <w:ind w:left="2160" w:hanging="360"/>
      </w:pPr>
      <w:rPr>
        <w:rFonts w:ascii="Arial" w:hAnsi="Arial" w:hint="default"/>
      </w:rPr>
    </w:lvl>
    <w:lvl w:ilvl="3" w:tplc="B59EF684" w:tentative="1">
      <w:start w:val="1"/>
      <w:numFmt w:val="bullet"/>
      <w:lvlText w:val="•"/>
      <w:lvlJc w:val="left"/>
      <w:pPr>
        <w:tabs>
          <w:tab w:val="num" w:pos="2880"/>
        </w:tabs>
        <w:ind w:left="2880" w:hanging="360"/>
      </w:pPr>
      <w:rPr>
        <w:rFonts w:ascii="Arial" w:hAnsi="Arial" w:hint="default"/>
      </w:rPr>
    </w:lvl>
    <w:lvl w:ilvl="4" w:tplc="C6CABCF0" w:tentative="1">
      <w:start w:val="1"/>
      <w:numFmt w:val="bullet"/>
      <w:lvlText w:val="•"/>
      <w:lvlJc w:val="left"/>
      <w:pPr>
        <w:tabs>
          <w:tab w:val="num" w:pos="3600"/>
        </w:tabs>
        <w:ind w:left="3600" w:hanging="360"/>
      </w:pPr>
      <w:rPr>
        <w:rFonts w:ascii="Arial" w:hAnsi="Arial" w:hint="default"/>
      </w:rPr>
    </w:lvl>
    <w:lvl w:ilvl="5" w:tplc="FAC296BA" w:tentative="1">
      <w:start w:val="1"/>
      <w:numFmt w:val="bullet"/>
      <w:lvlText w:val="•"/>
      <w:lvlJc w:val="left"/>
      <w:pPr>
        <w:tabs>
          <w:tab w:val="num" w:pos="4320"/>
        </w:tabs>
        <w:ind w:left="4320" w:hanging="360"/>
      </w:pPr>
      <w:rPr>
        <w:rFonts w:ascii="Arial" w:hAnsi="Arial" w:hint="default"/>
      </w:rPr>
    </w:lvl>
    <w:lvl w:ilvl="6" w:tplc="F39C4A32" w:tentative="1">
      <w:start w:val="1"/>
      <w:numFmt w:val="bullet"/>
      <w:lvlText w:val="•"/>
      <w:lvlJc w:val="left"/>
      <w:pPr>
        <w:tabs>
          <w:tab w:val="num" w:pos="5040"/>
        </w:tabs>
        <w:ind w:left="5040" w:hanging="360"/>
      </w:pPr>
      <w:rPr>
        <w:rFonts w:ascii="Arial" w:hAnsi="Arial" w:hint="default"/>
      </w:rPr>
    </w:lvl>
    <w:lvl w:ilvl="7" w:tplc="F26CA004" w:tentative="1">
      <w:start w:val="1"/>
      <w:numFmt w:val="bullet"/>
      <w:lvlText w:val="•"/>
      <w:lvlJc w:val="left"/>
      <w:pPr>
        <w:tabs>
          <w:tab w:val="num" w:pos="5760"/>
        </w:tabs>
        <w:ind w:left="5760" w:hanging="360"/>
      </w:pPr>
      <w:rPr>
        <w:rFonts w:ascii="Arial" w:hAnsi="Arial" w:hint="default"/>
      </w:rPr>
    </w:lvl>
    <w:lvl w:ilvl="8" w:tplc="38FC6384" w:tentative="1">
      <w:start w:val="1"/>
      <w:numFmt w:val="bullet"/>
      <w:lvlText w:val="•"/>
      <w:lvlJc w:val="left"/>
      <w:pPr>
        <w:tabs>
          <w:tab w:val="num" w:pos="6480"/>
        </w:tabs>
        <w:ind w:left="6480" w:hanging="360"/>
      </w:pPr>
      <w:rPr>
        <w:rFonts w:ascii="Arial" w:hAnsi="Arial" w:hint="default"/>
      </w:rPr>
    </w:lvl>
  </w:abstractNum>
  <w:abstractNum w:abstractNumId="3">
    <w:nsid w:val="11EA750D"/>
    <w:multiLevelType w:val="hybridMultilevel"/>
    <w:tmpl w:val="056E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951A51"/>
    <w:multiLevelType w:val="multilevel"/>
    <w:tmpl w:val="8AAA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D7A36"/>
    <w:multiLevelType w:val="hybridMultilevel"/>
    <w:tmpl w:val="5E86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0DFD"/>
    <w:multiLevelType w:val="hybridMultilevel"/>
    <w:tmpl w:val="08EC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4573B1"/>
    <w:multiLevelType w:val="hybridMultilevel"/>
    <w:tmpl w:val="38F8D894"/>
    <w:lvl w:ilvl="0" w:tplc="3BD85FDE">
      <w:start w:val="1"/>
      <w:numFmt w:val="bullet"/>
      <w:lvlText w:val="•"/>
      <w:lvlJc w:val="left"/>
      <w:pPr>
        <w:tabs>
          <w:tab w:val="num" w:pos="720"/>
        </w:tabs>
        <w:ind w:left="720" w:hanging="360"/>
      </w:pPr>
      <w:rPr>
        <w:rFonts w:ascii="Arial" w:hAnsi="Arial" w:hint="default"/>
      </w:rPr>
    </w:lvl>
    <w:lvl w:ilvl="1" w:tplc="62387CDE" w:tentative="1">
      <w:start w:val="1"/>
      <w:numFmt w:val="bullet"/>
      <w:lvlText w:val="•"/>
      <w:lvlJc w:val="left"/>
      <w:pPr>
        <w:tabs>
          <w:tab w:val="num" w:pos="1440"/>
        </w:tabs>
        <w:ind w:left="1440" w:hanging="360"/>
      </w:pPr>
      <w:rPr>
        <w:rFonts w:ascii="Arial" w:hAnsi="Arial" w:hint="default"/>
      </w:rPr>
    </w:lvl>
    <w:lvl w:ilvl="2" w:tplc="C4CC6E8C" w:tentative="1">
      <w:start w:val="1"/>
      <w:numFmt w:val="bullet"/>
      <w:lvlText w:val="•"/>
      <w:lvlJc w:val="left"/>
      <w:pPr>
        <w:tabs>
          <w:tab w:val="num" w:pos="2160"/>
        </w:tabs>
        <w:ind w:left="2160" w:hanging="360"/>
      </w:pPr>
      <w:rPr>
        <w:rFonts w:ascii="Arial" w:hAnsi="Arial" w:hint="default"/>
      </w:rPr>
    </w:lvl>
    <w:lvl w:ilvl="3" w:tplc="785A8B44" w:tentative="1">
      <w:start w:val="1"/>
      <w:numFmt w:val="bullet"/>
      <w:lvlText w:val="•"/>
      <w:lvlJc w:val="left"/>
      <w:pPr>
        <w:tabs>
          <w:tab w:val="num" w:pos="2880"/>
        </w:tabs>
        <w:ind w:left="2880" w:hanging="360"/>
      </w:pPr>
      <w:rPr>
        <w:rFonts w:ascii="Arial" w:hAnsi="Arial" w:hint="default"/>
      </w:rPr>
    </w:lvl>
    <w:lvl w:ilvl="4" w:tplc="4EC68B82" w:tentative="1">
      <w:start w:val="1"/>
      <w:numFmt w:val="bullet"/>
      <w:lvlText w:val="•"/>
      <w:lvlJc w:val="left"/>
      <w:pPr>
        <w:tabs>
          <w:tab w:val="num" w:pos="3600"/>
        </w:tabs>
        <w:ind w:left="3600" w:hanging="360"/>
      </w:pPr>
      <w:rPr>
        <w:rFonts w:ascii="Arial" w:hAnsi="Arial" w:hint="default"/>
      </w:rPr>
    </w:lvl>
    <w:lvl w:ilvl="5" w:tplc="6130DE5C" w:tentative="1">
      <w:start w:val="1"/>
      <w:numFmt w:val="bullet"/>
      <w:lvlText w:val="•"/>
      <w:lvlJc w:val="left"/>
      <w:pPr>
        <w:tabs>
          <w:tab w:val="num" w:pos="4320"/>
        </w:tabs>
        <w:ind w:left="4320" w:hanging="360"/>
      </w:pPr>
      <w:rPr>
        <w:rFonts w:ascii="Arial" w:hAnsi="Arial" w:hint="default"/>
      </w:rPr>
    </w:lvl>
    <w:lvl w:ilvl="6" w:tplc="F7041F40" w:tentative="1">
      <w:start w:val="1"/>
      <w:numFmt w:val="bullet"/>
      <w:lvlText w:val="•"/>
      <w:lvlJc w:val="left"/>
      <w:pPr>
        <w:tabs>
          <w:tab w:val="num" w:pos="5040"/>
        </w:tabs>
        <w:ind w:left="5040" w:hanging="360"/>
      </w:pPr>
      <w:rPr>
        <w:rFonts w:ascii="Arial" w:hAnsi="Arial" w:hint="default"/>
      </w:rPr>
    </w:lvl>
    <w:lvl w:ilvl="7" w:tplc="264694CA" w:tentative="1">
      <w:start w:val="1"/>
      <w:numFmt w:val="bullet"/>
      <w:lvlText w:val="•"/>
      <w:lvlJc w:val="left"/>
      <w:pPr>
        <w:tabs>
          <w:tab w:val="num" w:pos="5760"/>
        </w:tabs>
        <w:ind w:left="5760" w:hanging="360"/>
      </w:pPr>
      <w:rPr>
        <w:rFonts w:ascii="Arial" w:hAnsi="Arial" w:hint="default"/>
      </w:rPr>
    </w:lvl>
    <w:lvl w:ilvl="8" w:tplc="B55E80E6" w:tentative="1">
      <w:start w:val="1"/>
      <w:numFmt w:val="bullet"/>
      <w:lvlText w:val="•"/>
      <w:lvlJc w:val="left"/>
      <w:pPr>
        <w:tabs>
          <w:tab w:val="num" w:pos="6480"/>
        </w:tabs>
        <w:ind w:left="6480" w:hanging="360"/>
      </w:pPr>
      <w:rPr>
        <w:rFonts w:ascii="Arial" w:hAnsi="Arial" w:hint="default"/>
      </w:rPr>
    </w:lvl>
  </w:abstractNum>
  <w:abstractNum w:abstractNumId="8">
    <w:nsid w:val="53814929"/>
    <w:multiLevelType w:val="multilevel"/>
    <w:tmpl w:val="CDB0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6776A1"/>
    <w:multiLevelType w:val="hybridMultilevel"/>
    <w:tmpl w:val="7A5C8520"/>
    <w:lvl w:ilvl="0" w:tplc="939A209E">
      <w:start w:val="1"/>
      <w:numFmt w:val="bullet"/>
      <w:lvlText w:val="•"/>
      <w:lvlJc w:val="left"/>
      <w:pPr>
        <w:tabs>
          <w:tab w:val="num" w:pos="720"/>
        </w:tabs>
        <w:ind w:left="720" w:hanging="360"/>
      </w:pPr>
      <w:rPr>
        <w:rFonts w:ascii="Arial" w:hAnsi="Arial" w:hint="default"/>
      </w:rPr>
    </w:lvl>
    <w:lvl w:ilvl="1" w:tplc="AEAEC85E" w:tentative="1">
      <w:start w:val="1"/>
      <w:numFmt w:val="bullet"/>
      <w:lvlText w:val="•"/>
      <w:lvlJc w:val="left"/>
      <w:pPr>
        <w:tabs>
          <w:tab w:val="num" w:pos="1440"/>
        </w:tabs>
        <w:ind w:left="1440" w:hanging="360"/>
      </w:pPr>
      <w:rPr>
        <w:rFonts w:ascii="Arial" w:hAnsi="Arial" w:hint="default"/>
      </w:rPr>
    </w:lvl>
    <w:lvl w:ilvl="2" w:tplc="558C4334" w:tentative="1">
      <w:start w:val="1"/>
      <w:numFmt w:val="bullet"/>
      <w:lvlText w:val="•"/>
      <w:lvlJc w:val="left"/>
      <w:pPr>
        <w:tabs>
          <w:tab w:val="num" w:pos="2160"/>
        </w:tabs>
        <w:ind w:left="2160" w:hanging="360"/>
      </w:pPr>
      <w:rPr>
        <w:rFonts w:ascii="Arial" w:hAnsi="Arial" w:hint="default"/>
      </w:rPr>
    </w:lvl>
    <w:lvl w:ilvl="3" w:tplc="84D20E3E" w:tentative="1">
      <w:start w:val="1"/>
      <w:numFmt w:val="bullet"/>
      <w:lvlText w:val="•"/>
      <w:lvlJc w:val="left"/>
      <w:pPr>
        <w:tabs>
          <w:tab w:val="num" w:pos="2880"/>
        </w:tabs>
        <w:ind w:left="2880" w:hanging="360"/>
      </w:pPr>
      <w:rPr>
        <w:rFonts w:ascii="Arial" w:hAnsi="Arial" w:hint="default"/>
      </w:rPr>
    </w:lvl>
    <w:lvl w:ilvl="4" w:tplc="D408D5CE" w:tentative="1">
      <w:start w:val="1"/>
      <w:numFmt w:val="bullet"/>
      <w:lvlText w:val="•"/>
      <w:lvlJc w:val="left"/>
      <w:pPr>
        <w:tabs>
          <w:tab w:val="num" w:pos="3600"/>
        </w:tabs>
        <w:ind w:left="3600" w:hanging="360"/>
      </w:pPr>
      <w:rPr>
        <w:rFonts w:ascii="Arial" w:hAnsi="Arial" w:hint="default"/>
      </w:rPr>
    </w:lvl>
    <w:lvl w:ilvl="5" w:tplc="C70829F2" w:tentative="1">
      <w:start w:val="1"/>
      <w:numFmt w:val="bullet"/>
      <w:lvlText w:val="•"/>
      <w:lvlJc w:val="left"/>
      <w:pPr>
        <w:tabs>
          <w:tab w:val="num" w:pos="4320"/>
        </w:tabs>
        <w:ind w:left="4320" w:hanging="360"/>
      </w:pPr>
      <w:rPr>
        <w:rFonts w:ascii="Arial" w:hAnsi="Arial" w:hint="default"/>
      </w:rPr>
    </w:lvl>
    <w:lvl w:ilvl="6" w:tplc="ABFC7902" w:tentative="1">
      <w:start w:val="1"/>
      <w:numFmt w:val="bullet"/>
      <w:lvlText w:val="•"/>
      <w:lvlJc w:val="left"/>
      <w:pPr>
        <w:tabs>
          <w:tab w:val="num" w:pos="5040"/>
        </w:tabs>
        <w:ind w:left="5040" w:hanging="360"/>
      </w:pPr>
      <w:rPr>
        <w:rFonts w:ascii="Arial" w:hAnsi="Arial" w:hint="default"/>
      </w:rPr>
    </w:lvl>
    <w:lvl w:ilvl="7" w:tplc="A31E35DC" w:tentative="1">
      <w:start w:val="1"/>
      <w:numFmt w:val="bullet"/>
      <w:lvlText w:val="•"/>
      <w:lvlJc w:val="left"/>
      <w:pPr>
        <w:tabs>
          <w:tab w:val="num" w:pos="5760"/>
        </w:tabs>
        <w:ind w:left="5760" w:hanging="360"/>
      </w:pPr>
      <w:rPr>
        <w:rFonts w:ascii="Arial" w:hAnsi="Arial" w:hint="default"/>
      </w:rPr>
    </w:lvl>
    <w:lvl w:ilvl="8" w:tplc="9BFE0BA2" w:tentative="1">
      <w:start w:val="1"/>
      <w:numFmt w:val="bullet"/>
      <w:lvlText w:val="•"/>
      <w:lvlJc w:val="left"/>
      <w:pPr>
        <w:tabs>
          <w:tab w:val="num" w:pos="6480"/>
        </w:tabs>
        <w:ind w:left="6480" w:hanging="360"/>
      </w:pPr>
      <w:rPr>
        <w:rFonts w:ascii="Arial" w:hAnsi="Arial" w:hint="default"/>
      </w:rPr>
    </w:lvl>
  </w:abstractNum>
  <w:abstractNum w:abstractNumId="10">
    <w:nsid w:val="675B655F"/>
    <w:multiLevelType w:val="hybridMultilevel"/>
    <w:tmpl w:val="8DA4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4646A8"/>
    <w:multiLevelType w:val="multilevel"/>
    <w:tmpl w:val="E276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9D26A3"/>
    <w:multiLevelType w:val="hybridMultilevel"/>
    <w:tmpl w:val="0D9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B3CA7"/>
    <w:multiLevelType w:val="hybridMultilevel"/>
    <w:tmpl w:val="069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1"/>
  </w:num>
  <w:num w:numId="6">
    <w:abstractNumId w:val="9"/>
  </w:num>
  <w:num w:numId="7">
    <w:abstractNumId w:val="2"/>
  </w:num>
  <w:num w:numId="8">
    <w:abstractNumId w:val="7"/>
  </w:num>
  <w:num w:numId="9">
    <w:abstractNumId w:val="13"/>
  </w:num>
  <w:num w:numId="10">
    <w:abstractNumId w:val="5"/>
  </w:num>
  <w:num w:numId="11">
    <w:abstractNumId w:val="0"/>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CA"/>
    <w:rsid w:val="0000233C"/>
    <w:rsid w:val="00022791"/>
    <w:rsid w:val="0002649F"/>
    <w:rsid w:val="0007411A"/>
    <w:rsid w:val="0007444C"/>
    <w:rsid w:val="00077C99"/>
    <w:rsid w:val="00090BF0"/>
    <w:rsid w:val="000B7EAA"/>
    <w:rsid w:val="000D2A90"/>
    <w:rsid w:val="000E0FF5"/>
    <w:rsid w:val="000F16E1"/>
    <w:rsid w:val="0012013D"/>
    <w:rsid w:val="001312F5"/>
    <w:rsid w:val="00136E73"/>
    <w:rsid w:val="00163D1B"/>
    <w:rsid w:val="00177555"/>
    <w:rsid w:val="00181A8F"/>
    <w:rsid w:val="00185DA5"/>
    <w:rsid w:val="00187E6B"/>
    <w:rsid w:val="001A1642"/>
    <w:rsid w:val="001A2544"/>
    <w:rsid w:val="00240EA6"/>
    <w:rsid w:val="00251B51"/>
    <w:rsid w:val="00265ED4"/>
    <w:rsid w:val="00266D4B"/>
    <w:rsid w:val="002772F3"/>
    <w:rsid w:val="00285F7B"/>
    <w:rsid w:val="002B4C78"/>
    <w:rsid w:val="002B5608"/>
    <w:rsid w:val="002C0E80"/>
    <w:rsid w:val="00332640"/>
    <w:rsid w:val="00334ADE"/>
    <w:rsid w:val="00354BE1"/>
    <w:rsid w:val="003B6ECC"/>
    <w:rsid w:val="003B7EAA"/>
    <w:rsid w:val="003D3735"/>
    <w:rsid w:val="003E4BF1"/>
    <w:rsid w:val="004144FA"/>
    <w:rsid w:val="00415C0F"/>
    <w:rsid w:val="00420793"/>
    <w:rsid w:val="0043663E"/>
    <w:rsid w:val="0047755F"/>
    <w:rsid w:val="004870CA"/>
    <w:rsid w:val="0049151D"/>
    <w:rsid w:val="004C24FA"/>
    <w:rsid w:val="004E667C"/>
    <w:rsid w:val="004F03D5"/>
    <w:rsid w:val="004F6F28"/>
    <w:rsid w:val="005332CE"/>
    <w:rsid w:val="00545BB2"/>
    <w:rsid w:val="00545CE0"/>
    <w:rsid w:val="0056647C"/>
    <w:rsid w:val="0057593C"/>
    <w:rsid w:val="005768FF"/>
    <w:rsid w:val="005A66E1"/>
    <w:rsid w:val="00606247"/>
    <w:rsid w:val="00626C39"/>
    <w:rsid w:val="00646A48"/>
    <w:rsid w:val="00657F3A"/>
    <w:rsid w:val="006C5FC7"/>
    <w:rsid w:val="006E3F12"/>
    <w:rsid w:val="006E7930"/>
    <w:rsid w:val="00706EA0"/>
    <w:rsid w:val="00725CD6"/>
    <w:rsid w:val="00731CC9"/>
    <w:rsid w:val="007418A6"/>
    <w:rsid w:val="0076605C"/>
    <w:rsid w:val="00843FFF"/>
    <w:rsid w:val="00887DEB"/>
    <w:rsid w:val="008C6280"/>
    <w:rsid w:val="008C6F8A"/>
    <w:rsid w:val="008F7E1F"/>
    <w:rsid w:val="00971587"/>
    <w:rsid w:val="00973083"/>
    <w:rsid w:val="0098188F"/>
    <w:rsid w:val="00983F53"/>
    <w:rsid w:val="009B2C34"/>
    <w:rsid w:val="009D56B7"/>
    <w:rsid w:val="009F4B6C"/>
    <w:rsid w:val="00A17BE8"/>
    <w:rsid w:val="00A34F24"/>
    <w:rsid w:val="00A70CE2"/>
    <w:rsid w:val="00AB0635"/>
    <w:rsid w:val="00AC3C80"/>
    <w:rsid w:val="00AE51CE"/>
    <w:rsid w:val="00AF0661"/>
    <w:rsid w:val="00B03D61"/>
    <w:rsid w:val="00B071F5"/>
    <w:rsid w:val="00B10EFC"/>
    <w:rsid w:val="00B1374B"/>
    <w:rsid w:val="00B36295"/>
    <w:rsid w:val="00B67722"/>
    <w:rsid w:val="00BD4583"/>
    <w:rsid w:val="00C064DB"/>
    <w:rsid w:val="00C4682C"/>
    <w:rsid w:val="00C4742C"/>
    <w:rsid w:val="00C8642B"/>
    <w:rsid w:val="00CA4A22"/>
    <w:rsid w:val="00CC1C04"/>
    <w:rsid w:val="00D10631"/>
    <w:rsid w:val="00D26F4D"/>
    <w:rsid w:val="00D324AF"/>
    <w:rsid w:val="00DA028B"/>
    <w:rsid w:val="00DA28F8"/>
    <w:rsid w:val="00DB29F0"/>
    <w:rsid w:val="00DB3AAB"/>
    <w:rsid w:val="00DC08A3"/>
    <w:rsid w:val="00DC29BA"/>
    <w:rsid w:val="00DC6E61"/>
    <w:rsid w:val="00E01C04"/>
    <w:rsid w:val="00E206DD"/>
    <w:rsid w:val="00E31582"/>
    <w:rsid w:val="00E409A1"/>
    <w:rsid w:val="00EB62C6"/>
    <w:rsid w:val="00EC4904"/>
    <w:rsid w:val="00ED0A33"/>
    <w:rsid w:val="00EF7B14"/>
    <w:rsid w:val="00F1721C"/>
    <w:rsid w:val="00F32A50"/>
    <w:rsid w:val="00F504E7"/>
    <w:rsid w:val="00F625DB"/>
    <w:rsid w:val="00F8439F"/>
    <w:rsid w:val="00F95F50"/>
    <w:rsid w:val="00FA128F"/>
    <w:rsid w:val="00FD4DBD"/>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36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B51"/>
    <w:pPr>
      <w:ind w:left="720"/>
      <w:contextualSpacing/>
    </w:pPr>
  </w:style>
  <w:style w:type="paragraph" w:styleId="NormalWeb">
    <w:name w:val="Normal (Web)"/>
    <w:basedOn w:val="Normal"/>
    <w:uiPriority w:val="99"/>
    <w:unhideWhenUsed/>
    <w:rsid w:val="000227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85DA5"/>
    <w:rPr>
      <w:color w:val="0000FF" w:themeColor="hyperlink"/>
      <w:u w:val="single"/>
    </w:rPr>
  </w:style>
  <w:style w:type="paragraph" w:styleId="Header">
    <w:name w:val="header"/>
    <w:basedOn w:val="Normal"/>
    <w:link w:val="HeaderChar"/>
    <w:uiPriority w:val="99"/>
    <w:unhideWhenUsed/>
    <w:rsid w:val="00DA28F8"/>
    <w:pPr>
      <w:tabs>
        <w:tab w:val="center" w:pos="4320"/>
        <w:tab w:val="right" w:pos="8640"/>
      </w:tabs>
    </w:pPr>
  </w:style>
  <w:style w:type="character" w:customStyle="1" w:styleId="HeaderChar">
    <w:name w:val="Header Char"/>
    <w:basedOn w:val="DefaultParagraphFont"/>
    <w:link w:val="Header"/>
    <w:uiPriority w:val="99"/>
    <w:rsid w:val="00DA28F8"/>
  </w:style>
  <w:style w:type="paragraph" w:styleId="Footer">
    <w:name w:val="footer"/>
    <w:basedOn w:val="Normal"/>
    <w:link w:val="FooterChar"/>
    <w:uiPriority w:val="99"/>
    <w:unhideWhenUsed/>
    <w:rsid w:val="00DA28F8"/>
    <w:pPr>
      <w:tabs>
        <w:tab w:val="center" w:pos="4320"/>
        <w:tab w:val="right" w:pos="8640"/>
      </w:tabs>
    </w:pPr>
  </w:style>
  <w:style w:type="character" w:customStyle="1" w:styleId="FooterChar">
    <w:name w:val="Footer Char"/>
    <w:basedOn w:val="DefaultParagraphFont"/>
    <w:link w:val="Footer"/>
    <w:uiPriority w:val="99"/>
    <w:rsid w:val="00DA2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B51"/>
    <w:pPr>
      <w:ind w:left="720"/>
      <w:contextualSpacing/>
    </w:pPr>
  </w:style>
  <w:style w:type="paragraph" w:styleId="NormalWeb">
    <w:name w:val="Normal (Web)"/>
    <w:basedOn w:val="Normal"/>
    <w:uiPriority w:val="99"/>
    <w:unhideWhenUsed/>
    <w:rsid w:val="000227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85DA5"/>
    <w:rPr>
      <w:color w:val="0000FF" w:themeColor="hyperlink"/>
      <w:u w:val="single"/>
    </w:rPr>
  </w:style>
  <w:style w:type="paragraph" w:styleId="Header">
    <w:name w:val="header"/>
    <w:basedOn w:val="Normal"/>
    <w:link w:val="HeaderChar"/>
    <w:uiPriority w:val="99"/>
    <w:unhideWhenUsed/>
    <w:rsid w:val="00DA28F8"/>
    <w:pPr>
      <w:tabs>
        <w:tab w:val="center" w:pos="4320"/>
        <w:tab w:val="right" w:pos="8640"/>
      </w:tabs>
    </w:pPr>
  </w:style>
  <w:style w:type="character" w:customStyle="1" w:styleId="HeaderChar">
    <w:name w:val="Header Char"/>
    <w:basedOn w:val="DefaultParagraphFont"/>
    <w:link w:val="Header"/>
    <w:uiPriority w:val="99"/>
    <w:rsid w:val="00DA28F8"/>
  </w:style>
  <w:style w:type="paragraph" w:styleId="Footer">
    <w:name w:val="footer"/>
    <w:basedOn w:val="Normal"/>
    <w:link w:val="FooterChar"/>
    <w:uiPriority w:val="99"/>
    <w:unhideWhenUsed/>
    <w:rsid w:val="00DA28F8"/>
    <w:pPr>
      <w:tabs>
        <w:tab w:val="center" w:pos="4320"/>
        <w:tab w:val="right" w:pos="8640"/>
      </w:tabs>
    </w:pPr>
  </w:style>
  <w:style w:type="character" w:customStyle="1" w:styleId="FooterChar">
    <w:name w:val="Footer Char"/>
    <w:basedOn w:val="DefaultParagraphFont"/>
    <w:link w:val="Footer"/>
    <w:uiPriority w:val="99"/>
    <w:rsid w:val="00DA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512">
      <w:bodyDiv w:val="1"/>
      <w:marLeft w:val="0"/>
      <w:marRight w:val="0"/>
      <w:marTop w:val="0"/>
      <w:marBottom w:val="0"/>
      <w:divBdr>
        <w:top w:val="none" w:sz="0" w:space="0" w:color="auto"/>
        <w:left w:val="none" w:sz="0" w:space="0" w:color="auto"/>
        <w:bottom w:val="none" w:sz="0" w:space="0" w:color="auto"/>
        <w:right w:val="none" w:sz="0" w:space="0" w:color="auto"/>
      </w:divBdr>
      <w:divsChild>
        <w:div w:id="2104914942">
          <w:marLeft w:val="0"/>
          <w:marRight w:val="0"/>
          <w:marTop w:val="0"/>
          <w:marBottom w:val="0"/>
          <w:divBdr>
            <w:top w:val="none" w:sz="0" w:space="0" w:color="auto"/>
            <w:left w:val="none" w:sz="0" w:space="0" w:color="auto"/>
            <w:bottom w:val="none" w:sz="0" w:space="0" w:color="auto"/>
            <w:right w:val="none" w:sz="0" w:space="0" w:color="auto"/>
          </w:divBdr>
          <w:divsChild>
            <w:div w:id="1028413466">
              <w:marLeft w:val="0"/>
              <w:marRight w:val="0"/>
              <w:marTop w:val="0"/>
              <w:marBottom w:val="0"/>
              <w:divBdr>
                <w:top w:val="none" w:sz="0" w:space="0" w:color="auto"/>
                <w:left w:val="none" w:sz="0" w:space="0" w:color="auto"/>
                <w:bottom w:val="none" w:sz="0" w:space="0" w:color="auto"/>
                <w:right w:val="none" w:sz="0" w:space="0" w:color="auto"/>
              </w:divBdr>
              <w:divsChild>
                <w:div w:id="1620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8640">
      <w:bodyDiv w:val="1"/>
      <w:marLeft w:val="0"/>
      <w:marRight w:val="0"/>
      <w:marTop w:val="0"/>
      <w:marBottom w:val="0"/>
      <w:divBdr>
        <w:top w:val="none" w:sz="0" w:space="0" w:color="auto"/>
        <w:left w:val="none" w:sz="0" w:space="0" w:color="auto"/>
        <w:bottom w:val="none" w:sz="0" w:space="0" w:color="auto"/>
        <w:right w:val="none" w:sz="0" w:space="0" w:color="auto"/>
      </w:divBdr>
      <w:divsChild>
        <w:div w:id="55861595">
          <w:marLeft w:val="0"/>
          <w:marRight w:val="0"/>
          <w:marTop w:val="0"/>
          <w:marBottom w:val="0"/>
          <w:divBdr>
            <w:top w:val="none" w:sz="0" w:space="0" w:color="auto"/>
            <w:left w:val="none" w:sz="0" w:space="0" w:color="auto"/>
            <w:bottom w:val="none" w:sz="0" w:space="0" w:color="auto"/>
            <w:right w:val="none" w:sz="0" w:space="0" w:color="auto"/>
          </w:divBdr>
          <w:divsChild>
            <w:div w:id="834884434">
              <w:marLeft w:val="0"/>
              <w:marRight w:val="0"/>
              <w:marTop w:val="0"/>
              <w:marBottom w:val="0"/>
              <w:divBdr>
                <w:top w:val="none" w:sz="0" w:space="0" w:color="auto"/>
                <w:left w:val="none" w:sz="0" w:space="0" w:color="auto"/>
                <w:bottom w:val="none" w:sz="0" w:space="0" w:color="auto"/>
                <w:right w:val="none" w:sz="0" w:space="0" w:color="auto"/>
              </w:divBdr>
              <w:divsChild>
                <w:div w:id="1523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333">
      <w:bodyDiv w:val="1"/>
      <w:marLeft w:val="0"/>
      <w:marRight w:val="0"/>
      <w:marTop w:val="0"/>
      <w:marBottom w:val="0"/>
      <w:divBdr>
        <w:top w:val="none" w:sz="0" w:space="0" w:color="auto"/>
        <w:left w:val="none" w:sz="0" w:space="0" w:color="auto"/>
        <w:bottom w:val="none" w:sz="0" w:space="0" w:color="auto"/>
        <w:right w:val="none" w:sz="0" w:space="0" w:color="auto"/>
      </w:divBdr>
      <w:divsChild>
        <w:div w:id="1423912049">
          <w:marLeft w:val="0"/>
          <w:marRight w:val="0"/>
          <w:marTop w:val="0"/>
          <w:marBottom w:val="0"/>
          <w:divBdr>
            <w:top w:val="none" w:sz="0" w:space="0" w:color="auto"/>
            <w:left w:val="none" w:sz="0" w:space="0" w:color="auto"/>
            <w:bottom w:val="none" w:sz="0" w:space="0" w:color="auto"/>
            <w:right w:val="none" w:sz="0" w:space="0" w:color="auto"/>
          </w:divBdr>
          <w:divsChild>
            <w:div w:id="857348353">
              <w:marLeft w:val="0"/>
              <w:marRight w:val="0"/>
              <w:marTop w:val="0"/>
              <w:marBottom w:val="0"/>
              <w:divBdr>
                <w:top w:val="none" w:sz="0" w:space="0" w:color="auto"/>
                <w:left w:val="none" w:sz="0" w:space="0" w:color="auto"/>
                <w:bottom w:val="none" w:sz="0" w:space="0" w:color="auto"/>
                <w:right w:val="none" w:sz="0" w:space="0" w:color="auto"/>
              </w:divBdr>
              <w:divsChild>
                <w:div w:id="1889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6814">
      <w:bodyDiv w:val="1"/>
      <w:marLeft w:val="0"/>
      <w:marRight w:val="0"/>
      <w:marTop w:val="0"/>
      <w:marBottom w:val="0"/>
      <w:divBdr>
        <w:top w:val="none" w:sz="0" w:space="0" w:color="auto"/>
        <w:left w:val="none" w:sz="0" w:space="0" w:color="auto"/>
        <w:bottom w:val="none" w:sz="0" w:space="0" w:color="auto"/>
        <w:right w:val="none" w:sz="0" w:space="0" w:color="auto"/>
      </w:divBdr>
      <w:divsChild>
        <w:div w:id="1471897544">
          <w:marLeft w:val="0"/>
          <w:marRight w:val="0"/>
          <w:marTop w:val="0"/>
          <w:marBottom w:val="0"/>
          <w:divBdr>
            <w:top w:val="none" w:sz="0" w:space="0" w:color="auto"/>
            <w:left w:val="none" w:sz="0" w:space="0" w:color="auto"/>
            <w:bottom w:val="none" w:sz="0" w:space="0" w:color="auto"/>
            <w:right w:val="none" w:sz="0" w:space="0" w:color="auto"/>
          </w:divBdr>
          <w:divsChild>
            <w:div w:id="1481729110">
              <w:marLeft w:val="0"/>
              <w:marRight w:val="0"/>
              <w:marTop w:val="0"/>
              <w:marBottom w:val="0"/>
              <w:divBdr>
                <w:top w:val="none" w:sz="0" w:space="0" w:color="auto"/>
                <w:left w:val="none" w:sz="0" w:space="0" w:color="auto"/>
                <w:bottom w:val="none" w:sz="0" w:space="0" w:color="auto"/>
                <w:right w:val="none" w:sz="0" w:space="0" w:color="auto"/>
              </w:divBdr>
              <w:divsChild>
                <w:div w:id="8776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4491">
      <w:bodyDiv w:val="1"/>
      <w:marLeft w:val="0"/>
      <w:marRight w:val="0"/>
      <w:marTop w:val="0"/>
      <w:marBottom w:val="0"/>
      <w:divBdr>
        <w:top w:val="none" w:sz="0" w:space="0" w:color="auto"/>
        <w:left w:val="none" w:sz="0" w:space="0" w:color="auto"/>
        <w:bottom w:val="none" w:sz="0" w:space="0" w:color="auto"/>
        <w:right w:val="none" w:sz="0" w:space="0" w:color="auto"/>
      </w:divBdr>
      <w:divsChild>
        <w:div w:id="1316377142">
          <w:marLeft w:val="0"/>
          <w:marRight w:val="0"/>
          <w:marTop w:val="0"/>
          <w:marBottom w:val="0"/>
          <w:divBdr>
            <w:top w:val="none" w:sz="0" w:space="0" w:color="auto"/>
            <w:left w:val="none" w:sz="0" w:space="0" w:color="auto"/>
            <w:bottom w:val="none" w:sz="0" w:space="0" w:color="auto"/>
            <w:right w:val="none" w:sz="0" w:space="0" w:color="auto"/>
          </w:divBdr>
          <w:divsChild>
            <w:div w:id="1951081566">
              <w:marLeft w:val="0"/>
              <w:marRight w:val="0"/>
              <w:marTop w:val="0"/>
              <w:marBottom w:val="0"/>
              <w:divBdr>
                <w:top w:val="none" w:sz="0" w:space="0" w:color="auto"/>
                <w:left w:val="none" w:sz="0" w:space="0" w:color="auto"/>
                <w:bottom w:val="none" w:sz="0" w:space="0" w:color="auto"/>
                <w:right w:val="none" w:sz="0" w:space="0" w:color="auto"/>
              </w:divBdr>
              <w:divsChild>
                <w:div w:id="16114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8843">
      <w:bodyDiv w:val="1"/>
      <w:marLeft w:val="0"/>
      <w:marRight w:val="0"/>
      <w:marTop w:val="0"/>
      <w:marBottom w:val="0"/>
      <w:divBdr>
        <w:top w:val="none" w:sz="0" w:space="0" w:color="auto"/>
        <w:left w:val="none" w:sz="0" w:space="0" w:color="auto"/>
        <w:bottom w:val="none" w:sz="0" w:space="0" w:color="auto"/>
        <w:right w:val="none" w:sz="0" w:space="0" w:color="auto"/>
      </w:divBdr>
      <w:divsChild>
        <w:div w:id="2019842123">
          <w:marLeft w:val="547"/>
          <w:marRight w:val="0"/>
          <w:marTop w:val="115"/>
          <w:marBottom w:val="0"/>
          <w:divBdr>
            <w:top w:val="none" w:sz="0" w:space="0" w:color="auto"/>
            <w:left w:val="none" w:sz="0" w:space="0" w:color="auto"/>
            <w:bottom w:val="none" w:sz="0" w:space="0" w:color="auto"/>
            <w:right w:val="none" w:sz="0" w:space="0" w:color="auto"/>
          </w:divBdr>
        </w:div>
        <w:div w:id="815952745">
          <w:marLeft w:val="547"/>
          <w:marRight w:val="0"/>
          <w:marTop w:val="115"/>
          <w:marBottom w:val="0"/>
          <w:divBdr>
            <w:top w:val="none" w:sz="0" w:space="0" w:color="auto"/>
            <w:left w:val="none" w:sz="0" w:space="0" w:color="auto"/>
            <w:bottom w:val="none" w:sz="0" w:space="0" w:color="auto"/>
            <w:right w:val="none" w:sz="0" w:space="0" w:color="auto"/>
          </w:divBdr>
        </w:div>
        <w:div w:id="194391764">
          <w:marLeft w:val="547"/>
          <w:marRight w:val="0"/>
          <w:marTop w:val="115"/>
          <w:marBottom w:val="0"/>
          <w:divBdr>
            <w:top w:val="none" w:sz="0" w:space="0" w:color="auto"/>
            <w:left w:val="none" w:sz="0" w:space="0" w:color="auto"/>
            <w:bottom w:val="none" w:sz="0" w:space="0" w:color="auto"/>
            <w:right w:val="none" w:sz="0" w:space="0" w:color="auto"/>
          </w:divBdr>
        </w:div>
        <w:div w:id="2061053163">
          <w:marLeft w:val="547"/>
          <w:marRight w:val="0"/>
          <w:marTop w:val="115"/>
          <w:marBottom w:val="0"/>
          <w:divBdr>
            <w:top w:val="none" w:sz="0" w:space="0" w:color="auto"/>
            <w:left w:val="none" w:sz="0" w:space="0" w:color="auto"/>
            <w:bottom w:val="none" w:sz="0" w:space="0" w:color="auto"/>
            <w:right w:val="none" w:sz="0" w:space="0" w:color="auto"/>
          </w:divBdr>
        </w:div>
        <w:div w:id="725180210">
          <w:marLeft w:val="547"/>
          <w:marRight w:val="0"/>
          <w:marTop w:val="115"/>
          <w:marBottom w:val="0"/>
          <w:divBdr>
            <w:top w:val="none" w:sz="0" w:space="0" w:color="auto"/>
            <w:left w:val="none" w:sz="0" w:space="0" w:color="auto"/>
            <w:bottom w:val="none" w:sz="0" w:space="0" w:color="auto"/>
            <w:right w:val="none" w:sz="0" w:space="0" w:color="auto"/>
          </w:divBdr>
        </w:div>
      </w:divsChild>
    </w:div>
    <w:div w:id="419329568">
      <w:bodyDiv w:val="1"/>
      <w:marLeft w:val="0"/>
      <w:marRight w:val="0"/>
      <w:marTop w:val="0"/>
      <w:marBottom w:val="0"/>
      <w:divBdr>
        <w:top w:val="none" w:sz="0" w:space="0" w:color="auto"/>
        <w:left w:val="none" w:sz="0" w:space="0" w:color="auto"/>
        <w:bottom w:val="none" w:sz="0" w:space="0" w:color="auto"/>
        <w:right w:val="none" w:sz="0" w:space="0" w:color="auto"/>
      </w:divBdr>
      <w:divsChild>
        <w:div w:id="411853251">
          <w:marLeft w:val="0"/>
          <w:marRight w:val="0"/>
          <w:marTop w:val="0"/>
          <w:marBottom w:val="0"/>
          <w:divBdr>
            <w:top w:val="none" w:sz="0" w:space="0" w:color="auto"/>
            <w:left w:val="none" w:sz="0" w:space="0" w:color="auto"/>
            <w:bottom w:val="none" w:sz="0" w:space="0" w:color="auto"/>
            <w:right w:val="none" w:sz="0" w:space="0" w:color="auto"/>
          </w:divBdr>
          <w:divsChild>
            <w:div w:id="1456021607">
              <w:marLeft w:val="0"/>
              <w:marRight w:val="0"/>
              <w:marTop w:val="0"/>
              <w:marBottom w:val="0"/>
              <w:divBdr>
                <w:top w:val="none" w:sz="0" w:space="0" w:color="auto"/>
                <w:left w:val="none" w:sz="0" w:space="0" w:color="auto"/>
                <w:bottom w:val="none" w:sz="0" w:space="0" w:color="auto"/>
                <w:right w:val="none" w:sz="0" w:space="0" w:color="auto"/>
              </w:divBdr>
              <w:divsChild>
                <w:div w:id="7182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3668">
      <w:bodyDiv w:val="1"/>
      <w:marLeft w:val="0"/>
      <w:marRight w:val="0"/>
      <w:marTop w:val="0"/>
      <w:marBottom w:val="0"/>
      <w:divBdr>
        <w:top w:val="none" w:sz="0" w:space="0" w:color="auto"/>
        <w:left w:val="none" w:sz="0" w:space="0" w:color="auto"/>
        <w:bottom w:val="none" w:sz="0" w:space="0" w:color="auto"/>
        <w:right w:val="none" w:sz="0" w:space="0" w:color="auto"/>
      </w:divBdr>
      <w:divsChild>
        <w:div w:id="704675025">
          <w:marLeft w:val="0"/>
          <w:marRight w:val="0"/>
          <w:marTop w:val="0"/>
          <w:marBottom w:val="0"/>
          <w:divBdr>
            <w:top w:val="none" w:sz="0" w:space="0" w:color="auto"/>
            <w:left w:val="none" w:sz="0" w:space="0" w:color="auto"/>
            <w:bottom w:val="none" w:sz="0" w:space="0" w:color="auto"/>
            <w:right w:val="none" w:sz="0" w:space="0" w:color="auto"/>
          </w:divBdr>
          <w:divsChild>
            <w:div w:id="187715464">
              <w:marLeft w:val="0"/>
              <w:marRight w:val="0"/>
              <w:marTop w:val="0"/>
              <w:marBottom w:val="0"/>
              <w:divBdr>
                <w:top w:val="none" w:sz="0" w:space="0" w:color="auto"/>
                <w:left w:val="none" w:sz="0" w:space="0" w:color="auto"/>
                <w:bottom w:val="none" w:sz="0" w:space="0" w:color="auto"/>
                <w:right w:val="none" w:sz="0" w:space="0" w:color="auto"/>
              </w:divBdr>
              <w:divsChild>
                <w:div w:id="11019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200">
      <w:bodyDiv w:val="1"/>
      <w:marLeft w:val="0"/>
      <w:marRight w:val="0"/>
      <w:marTop w:val="0"/>
      <w:marBottom w:val="0"/>
      <w:divBdr>
        <w:top w:val="none" w:sz="0" w:space="0" w:color="auto"/>
        <w:left w:val="none" w:sz="0" w:space="0" w:color="auto"/>
        <w:bottom w:val="none" w:sz="0" w:space="0" w:color="auto"/>
        <w:right w:val="none" w:sz="0" w:space="0" w:color="auto"/>
      </w:divBdr>
      <w:divsChild>
        <w:div w:id="1026567699">
          <w:marLeft w:val="0"/>
          <w:marRight w:val="0"/>
          <w:marTop w:val="0"/>
          <w:marBottom w:val="0"/>
          <w:divBdr>
            <w:top w:val="none" w:sz="0" w:space="0" w:color="auto"/>
            <w:left w:val="none" w:sz="0" w:space="0" w:color="auto"/>
            <w:bottom w:val="none" w:sz="0" w:space="0" w:color="auto"/>
            <w:right w:val="none" w:sz="0" w:space="0" w:color="auto"/>
          </w:divBdr>
          <w:divsChild>
            <w:div w:id="999962239">
              <w:marLeft w:val="0"/>
              <w:marRight w:val="0"/>
              <w:marTop w:val="0"/>
              <w:marBottom w:val="0"/>
              <w:divBdr>
                <w:top w:val="none" w:sz="0" w:space="0" w:color="auto"/>
                <w:left w:val="none" w:sz="0" w:space="0" w:color="auto"/>
                <w:bottom w:val="none" w:sz="0" w:space="0" w:color="auto"/>
                <w:right w:val="none" w:sz="0" w:space="0" w:color="auto"/>
              </w:divBdr>
              <w:divsChild>
                <w:div w:id="19904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7393">
      <w:bodyDiv w:val="1"/>
      <w:marLeft w:val="0"/>
      <w:marRight w:val="0"/>
      <w:marTop w:val="0"/>
      <w:marBottom w:val="0"/>
      <w:divBdr>
        <w:top w:val="none" w:sz="0" w:space="0" w:color="auto"/>
        <w:left w:val="none" w:sz="0" w:space="0" w:color="auto"/>
        <w:bottom w:val="none" w:sz="0" w:space="0" w:color="auto"/>
        <w:right w:val="none" w:sz="0" w:space="0" w:color="auto"/>
      </w:divBdr>
      <w:divsChild>
        <w:div w:id="1589536990">
          <w:marLeft w:val="0"/>
          <w:marRight w:val="0"/>
          <w:marTop w:val="0"/>
          <w:marBottom w:val="0"/>
          <w:divBdr>
            <w:top w:val="none" w:sz="0" w:space="0" w:color="auto"/>
            <w:left w:val="none" w:sz="0" w:space="0" w:color="auto"/>
            <w:bottom w:val="none" w:sz="0" w:space="0" w:color="auto"/>
            <w:right w:val="none" w:sz="0" w:space="0" w:color="auto"/>
          </w:divBdr>
          <w:divsChild>
            <w:div w:id="844982839">
              <w:marLeft w:val="0"/>
              <w:marRight w:val="0"/>
              <w:marTop w:val="0"/>
              <w:marBottom w:val="0"/>
              <w:divBdr>
                <w:top w:val="none" w:sz="0" w:space="0" w:color="auto"/>
                <w:left w:val="none" w:sz="0" w:space="0" w:color="auto"/>
                <w:bottom w:val="none" w:sz="0" w:space="0" w:color="auto"/>
                <w:right w:val="none" w:sz="0" w:space="0" w:color="auto"/>
              </w:divBdr>
              <w:divsChild>
                <w:div w:id="822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1856">
      <w:bodyDiv w:val="1"/>
      <w:marLeft w:val="0"/>
      <w:marRight w:val="0"/>
      <w:marTop w:val="0"/>
      <w:marBottom w:val="0"/>
      <w:divBdr>
        <w:top w:val="none" w:sz="0" w:space="0" w:color="auto"/>
        <w:left w:val="none" w:sz="0" w:space="0" w:color="auto"/>
        <w:bottom w:val="none" w:sz="0" w:space="0" w:color="auto"/>
        <w:right w:val="none" w:sz="0" w:space="0" w:color="auto"/>
      </w:divBdr>
    </w:div>
    <w:div w:id="704597013">
      <w:bodyDiv w:val="1"/>
      <w:marLeft w:val="0"/>
      <w:marRight w:val="0"/>
      <w:marTop w:val="0"/>
      <w:marBottom w:val="0"/>
      <w:divBdr>
        <w:top w:val="none" w:sz="0" w:space="0" w:color="auto"/>
        <w:left w:val="none" w:sz="0" w:space="0" w:color="auto"/>
        <w:bottom w:val="none" w:sz="0" w:space="0" w:color="auto"/>
        <w:right w:val="none" w:sz="0" w:space="0" w:color="auto"/>
      </w:divBdr>
      <w:divsChild>
        <w:div w:id="1502545364">
          <w:marLeft w:val="0"/>
          <w:marRight w:val="0"/>
          <w:marTop w:val="0"/>
          <w:marBottom w:val="0"/>
          <w:divBdr>
            <w:top w:val="none" w:sz="0" w:space="0" w:color="auto"/>
            <w:left w:val="none" w:sz="0" w:space="0" w:color="auto"/>
            <w:bottom w:val="none" w:sz="0" w:space="0" w:color="auto"/>
            <w:right w:val="none" w:sz="0" w:space="0" w:color="auto"/>
          </w:divBdr>
          <w:divsChild>
            <w:div w:id="266619678">
              <w:marLeft w:val="0"/>
              <w:marRight w:val="0"/>
              <w:marTop w:val="0"/>
              <w:marBottom w:val="0"/>
              <w:divBdr>
                <w:top w:val="none" w:sz="0" w:space="0" w:color="auto"/>
                <w:left w:val="none" w:sz="0" w:space="0" w:color="auto"/>
                <w:bottom w:val="none" w:sz="0" w:space="0" w:color="auto"/>
                <w:right w:val="none" w:sz="0" w:space="0" w:color="auto"/>
              </w:divBdr>
              <w:divsChild>
                <w:div w:id="15496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776">
      <w:bodyDiv w:val="1"/>
      <w:marLeft w:val="0"/>
      <w:marRight w:val="0"/>
      <w:marTop w:val="0"/>
      <w:marBottom w:val="0"/>
      <w:divBdr>
        <w:top w:val="none" w:sz="0" w:space="0" w:color="auto"/>
        <w:left w:val="none" w:sz="0" w:space="0" w:color="auto"/>
        <w:bottom w:val="none" w:sz="0" w:space="0" w:color="auto"/>
        <w:right w:val="none" w:sz="0" w:space="0" w:color="auto"/>
      </w:divBdr>
      <w:divsChild>
        <w:div w:id="761995864">
          <w:marLeft w:val="547"/>
          <w:marRight w:val="0"/>
          <w:marTop w:val="115"/>
          <w:marBottom w:val="0"/>
          <w:divBdr>
            <w:top w:val="none" w:sz="0" w:space="0" w:color="auto"/>
            <w:left w:val="none" w:sz="0" w:space="0" w:color="auto"/>
            <w:bottom w:val="none" w:sz="0" w:space="0" w:color="auto"/>
            <w:right w:val="none" w:sz="0" w:space="0" w:color="auto"/>
          </w:divBdr>
        </w:div>
      </w:divsChild>
    </w:div>
    <w:div w:id="781533030">
      <w:bodyDiv w:val="1"/>
      <w:marLeft w:val="0"/>
      <w:marRight w:val="0"/>
      <w:marTop w:val="0"/>
      <w:marBottom w:val="0"/>
      <w:divBdr>
        <w:top w:val="none" w:sz="0" w:space="0" w:color="auto"/>
        <w:left w:val="none" w:sz="0" w:space="0" w:color="auto"/>
        <w:bottom w:val="none" w:sz="0" w:space="0" w:color="auto"/>
        <w:right w:val="none" w:sz="0" w:space="0" w:color="auto"/>
      </w:divBdr>
      <w:divsChild>
        <w:div w:id="2072802226">
          <w:marLeft w:val="547"/>
          <w:marRight w:val="0"/>
          <w:marTop w:val="134"/>
          <w:marBottom w:val="0"/>
          <w:divBdr>
            <w:top w:val="none" w:sz="0" w:space="0" w:color="auto"/>
            <w:left w:val="none" w:sz="0" w:space="0" w:color="auto"/>
            <w:bottom w:val="none" w:sz="0" w:space="0" w:color="auto"/>
            <w:right w:val="none" w:sz="0" w:space="0" w:color="auto"/>
          </w:divBdr>
        </w:div>
      </w:divsChild>
    </w:div>
    <w:div w:id="837158204">
      <w:bodyDiv w:val="1"/>
      <w:marLeft w:val="0"/>
      <w:marRight w:val="0"/>
      <w:marTop w:val="0"/>
      <w:marBottom w:val="0"/>
      <w:divBdr>
        <w:top w:val="none" w:sz="0" w:space="0" w:color="auto"/>
        <w:left w:val="none" w:sz="0" w:space="0" w:color="auto"/>
        <w:bottom w:val="none" w:sz="0" w:space="0" w:color="auto"/>
        <w:right w:val="none" w:sz="0" w:space="0" w:color="auto"/>
      </w:divBdr>
      <w:divsChild>
        <w:div w:id="876087334">
          <w:marLeft w:val="0"/>
          <w:marRight w:val="0"/>
          <w:marTop w:val="0"/>
          <w:marBottom w:val="0"/>
          <w:divBdr>
            <w:top w:val="none" w:sz="0" w:space="0" w:color="auto"/>
            <w:left w:val="none" w:sz="0" w:space="0" w:color="auto"/>
            <w:bottom w:val="none" w:sz="0" w:space="0" w:color="auto"/>
            <w:right w:val="none" w:sz="0" w:space="0" w:color="auto"/>
          </w:divBdr>
          <w:divsChild>
            <w:div w:id="1791708730">
              <w:marLeft w:val="0"/>
              <w:marRight w:val="0"/>
              <w:marTop w:val="0"/>
              <w:marBottom w:val="0"/>
              <w:divBdr>
                <w:top w:val="none" w:sz="0" w:space="0" w:color="auto"/>
                <w:left w:val="none" w:sz="0" w:space="0" w:color="auto"/>
                <w:bottom w:val="none" w:sz="0" w:space="0" w:color="auto"/>
                <w:right w:val="none" w:sz="0" w:space="0" w:color="auto"/>
              </w:divBdr>
              <w:divsChild>
                <w:div w:id="15061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3272">
      <w:bodyDiv w:val="1"/>
      <w:marLeft w:val="0"/>
      <w:marRight w:val="0"/>
      <w:marTop w:val="0"/>
      <w:marBottom w:val="0"/>
      <w:divBdr>
        <w:top w:val="none" w:sz="0" w:space="0" w:color="auto"/>
        <w:left w:val="none" w:sz="0" w:space="0" w:color="auto"/>
        <w:bottom w:val="none" w:sz="0" w:space="0" w:color="auto"/>
        <w:right w:val="none" w:sz="0" w:space="0" w:color="auto"/>
      </w:divBdr>
      <w:divsChild>
        <w:div w:id="664210881">
          <w:marLeft w:val="0"/>
          <w:marRight w:val="0"/>
          <w:marTop w:val="0"/>
          <w:marBottom w:val="0"/>
          <w:divBdr>
            <w:top w:val="none" w:sz="0" w:space="0" w:color="auto"/>
            <w:left w:val="none" w:sz="0" w:space="0" w:color="auto"/>
            <w:bottom w:val="none" w:sz="0" w:space="0" w:color="auto"/>
            <w:right w:val="none" w:sz="0" w:space="0" w:color="auto"/>
          </w:divBdr>
          <w:divsChild>
            <w:div w:id="1202596544">
              <w:marLeft w:val="0"/>
              <w:marRight w:val="0"/>
              <w:marTop w:val="0"/>
              <w:marBottom w:val="0"/>
              <w:divBdr>
                <w:top w:val="none" w:sz="0" w:space="0" w:color="auto"/>
                <w:left w:val="none" w:sz="0" w:space="0" w:color="auto"/>
                <w:bottom w:val="none" w:sz="0" w:space="0" w:color="auto"/>
                <w:right w:val="none" w:sz="0" w:space="0" w:color="auto"/>
              </w:divBdr>
              <w:divsChild>
                <w:div w:id="904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2718">
      <w:bodyDiv w:val="1"/>
      <w:marLeft w:val="0"/>
      <w:marRight w:val="0"/>
      <w:marTop w:val="0"/>
      <w:marBottom w:val="0"/>
      <w:divBdr>
        <w:top w:val="none" w:sz="0" w:space="0" w:color="auto"/>
        <w:left w:val="none" w:sz="0" w:space="0" w:color="auto"/>
        <w:bottom w:val="none" w:sz="0" w:space="0" w:color="auto"/>
        <w:right w:val="none" w:sz="0" w:space="0" w:color="auto"/>
      </w:divBdr>
      <w:divsChild>
        <w:div w:id="1674602585">
          <w:marLeft w:val="547"/>
          <w:marRight w:val="0"/>
          <w:marTop w:val="115"/>
          <w:marBottom w:val="0"/>
          <w:divBdr>
            <w:top w:val="none" w:sz="0" w:space="0" w:color="auto"/>
            <w:left w:val="none" w:sz="0" w:space="0" w:color="auto"/>
            <w:bottom w:val="none" w:sz="0" w:space="0" w:color="auto"/>
            <w:right w:val="none" w:sz="0" w:space="0" w:color="auto"/>
          </w:divBdr>
        </w:div>
      </w:divsChild>
    </w:div>
    <w:div w:id="881552935">
      <w:bodyDiv w:val="1"/>
      <w:marLeft w:val="0"/>
      <w:marRight w:val="0"/>
      <w:marTop w:val="0"/>
      <w:marBottom w:val="0"/>
      <w:divBdr>
        <w:top w:val="none" w:sz="0" w:space="0" w:color="auto"/>
        <w:left w:val="none" w:sz="0" w:space="0" w:color="auto"/>
        <w:bottom w:val="none" w:sz="0" w:space="0" w:color="auto"/>
        <w:right w:val="none" w:sz="0" w:space="0" w:color="auto"/>
      </w:divBdr>
      <w:divsChild>
        <w:div w:id="1112893018">
          <w:marLeft w:val="0"/>
          <w:marRight w:val="0"/>
          <w:marTop w:val="0"/>
          <w:marBottom w:val="0"/>
          <w:divBdr>
            <w:top w:val="none" w:sz="0" w:space="0" w:color="auto"/>
            <w:left w:val="none" w:sz="0" w:space="0" w:color="auto"/>
            <w:bottom w:val="none" w:sz="0" w:space="0" w:color="auto"/>
            <w:right w:val="none" w:sz="0" w:space="0" w:color="auto"/>
          </w:divBdr>
          <w:divsChild>
            <w:div w:id="669144075">
              <w:marLeft w:val="0"/>
              <w:marRight w:val="0"/>
              <w:marTop w:val="0"/>
              <w:marBottom w:val="0"/>
              <w:divBdr>
                <w:top w:val="none" w:sz="0" w:space="0" w:color="auto"/>
                <w:left w:val="none" w:sz="0" w:space="0" w:color="auto"/>
                <w:bottom w:val="none" w:sz="0" w:space="0" w:color="auto"/>
                <w:right w:val="none" w:sz="0" w:space="0" w:color="auto"/>
              </w:divBdr>
              <w:divsChild>
                <w:div w:id="21245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7882">
      <w:bodyDiv w:val="1"/>
      <w:marLeft w:val="0"/>
      <w:marRight w:val="0"/>
      <w:marTop w:val="0"/>
      <w:marBottom w:val="0"/>
      <w:divBdr>
        <w:top w:val="none" w:sz="0" w:space="0" w:color="auto"/>
        <w:left w:val="none" w:sz="0" w:space="0" w:color="auto"/>
        <w:bottom w:val="none" w:sz="0" w:space="0" w:color="auto"/>
        <w:right w:val="none" w:sz="0" w:space="0" w:color="auto"/>
      </w:divBdr>
      <w:divsChild>
        <w:div w:id="1215040681">
          <w:marLeft w:val="0"/>
          <w:marRight w:val="0"/>
          <w:marTop w:val="0"/>
          <w:marBottom w:val="0"/>
          <w:divBdr>
            <w:top w:val="none" w:sz="0" w:space="0" w:color="auto"/>
            <w:left w:val="none" w:sz="0" w:space="0" w:color="auto"/>
            <w:bottom w:val="none" w:sz="0" w:space="0" w:color="auto"/>
            <w:right w:val="none" w:sz="0" w:space="0" w:color="auto"/>
          </w:divBdr>
          <w:divsChild>
            <w:div w:id="1192886711">
              <w:marLeft w:val="0"/>
              <w:marRight w:val="0"/>
              <w:marTop w:val="0"/>
              <w:marBottom w:val="0"/>
              <w:divBdr>
                <w:top w:val="none" w:sz="0" w:space="0" w:color="auto"/>
                <w:left w:val="none" w:sz="0" w:space="0" w:color="auto"/>
                <w:bottom w:val="none" w:sz="0" w:space="0" w:color="auto"/>
                <w:right w:val="none" w:sz="0" w:space="0" w:color="auto"/>
              </w:divBdr>
              <w:divsChild>
                <w:div w:id="33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9109">
      <w:bodyDiv w:val="1"/>
      <w:marLeft w:val="0"/>
      <w:marRight w:val="0"/>
      <w:marTop w:val="0"/>
      <w:marBottom w:val="0"/>
      <w:divBdr>
        <w:top w:val="none" w:sz="0" w:space="0" w:color="auto"/>
        <w:left w:val="none" w:sz="0" w:space="0" w:color="auto"/>
        <w:bottom w:val="none" w:sz="0" w:space="0" w:color="auto"/>
        <w:right w:val="none" w:sz="0" w:space="0" w:color="auto"/>
      </w:divBdr>
      <w:divsChild>
        <w:div w:id="633800622">
          <w:marLeft w:val="0"/>
          <w:marRight w:val="0"/>
          <w:marTop w:val="0"/>
          <w:marBottom w:val="0"/>
          <w:divBdr>
            <w:top w:val="none" w:sz="0" w:space="0" w:color="auto"/>
            <w:left w:val="none" w:sz="0" w:space="0" w:color="auto"/>
            <w:bottom w:val="none" w:sz="0" w:space="0" w:color="auto"/>
            <w:right w:val="none" w:sz="0" w:space="0" w:color="auto"/>
          </w:divBdr>
          <w:divsChild>
            <w:div w:id="1630162106">
              <w:marLeft w:val="0"/>
              <w:marRight w:val="0"/>
              <w:marTop w:val="0"/>
              <w:marBottom w:val="0"/>
              <w:divBdr>
                <w:top w:val="none" w:sz="0" w:space="0" w:color="auto"/>
                <w:left w:val="none" w:sz="0" w:space="0" w:color="auto"/>
                <w:bottom w:val="none" w:sz="0" w:space="0" w:color="auto"/>
                <w:right w:val="none" w:sz="0" w:space="0" w:color="auto"/>
              </w:divBdr>
              <w:divsChild>
                <w:div w:id="2124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9101">
      <w:bodyDiv w:val="1"/>
      <w:marLeft w:val="0"/>
      <w:marRight w:val="0"/>
      <w:marTop w:val="0"/>
      <w:marBottom w:val="0"/>
      <w:divBdr>
        <w:top w:val="none" w:sz="0" w:space="0" w:color="auto"/>
        <w:left w:val="none" w:sz="0" w:space="0" w:color="auto"/>
        <w:bottom w:val="none" w:sz="0" w:space="0" w:color="auto"/>
        <w:right w:val="none" w:sz="0" w:space="0" w:color="auto"/>
      </w:divBdr>
      <w:divsChild>
        <w:div w:id="956640424">
          <w:marLeft w:val="0"/>
          <w:marRight w:val="0"/>
          <w:marTop w:val="0"/>
          <w:marBottom w:val="0"/>
          <w:divBdr>
            <w:top w:val="none" w:sz="0" w:space="0" w:color="auto"/>
            <w:left w:val="none" w:sz="0" w:space="0" w:color="auto"/>
            <w:bottom w:val="none" w:sz="0" w:space="0" w:color="auto"/>
            <w:right w:val="none" w:sz="0" w:space="0" w:color="auto"/>
          </w:divBdr>
          <w:divsChild>
            <w:div w:id="1764765581">
              <w:marLeft w:val="0"/>
              <w:marRight w:val="0"/>
              <w:marTop w:val="0"/>
              <w:marBottom w:val="0"/>
              <w:divBdr>
                <w:top w:val="none" w:sz="0" w:space="0" w:color="auto"/>
                <w:left w:val="none" w:sz="0" w:space="0" w:color="auto"/>
                <w:bottom w:val="none" w:sz="0" w:space="0" w:color="auto"/>
                <w:right w:val="none" w:sz="0" w:space="0" w:color="auto"/>
              </w:divBdr>
              <w:divsChild>
                <w:div w:id="15133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6602">
      <w:bodyDiv w:val="1"/>
      <w:marLeft w:val="0"/>
      <w:marRight w:val="0"/>
      <w:marTop w:val="0"/>
      <w:marBottom w:val="0"/>
      <w:divBdr>
        <w:top w:val="none" w:sz="0" w:space="0" w:color="auto"/>
        <w:left w:val="none" w:sz="0" w:space="0" w:color="auto"/>
        <w:bottom w:val="none" w:sz="0" w:space="0" w:color="auto"/>
        <w:right w:val="none" w:sz="0" w:space="0" w:color="auto"/>
      </w:divBdr>
      <w:divsChild>
        <w:div w:id="1121462730">
          <w:marLeft w:val="0"/>
          <w:marRight w:val="0"/>
          <w:marTop w:val="0"/>
          <w:marBottom w:val="0"/>
          <w:divBdr>
            <w:top w:val="none" w:sz="0" w:space="0" w:color="auto"/>
            <w:left w:val="none" w:sz="0" w:space="0" w:color="auto"/>
            <w:bottom w:val="none" w:sz="0" w:space="0" w:color="auto"/>
            <w:right w:val="none" w:sz="0" w:space="0" w:color="auto"/>
          </w:divBdr>
          <w:divsChild>
            <w:div w:id="1891380759">
              <w:marLeft w:val="0"/>
              <w:marRight w:val="0"/>
              <w:marTop w:val="0"/>
              <w:marBottom w:val="0"/>
              <w:divBdr>
                <w:top w:val="none" w:sz="0" w:space="0" w:color="auto"/>
                <w:left w:val="none" w:sz="0" w:space="0" w:color="auto"/>
                <w:bottom w:val="none" w:sz="0" w:space="0" w:color="auto"/>
                <w:right w:val="none" w:sz="0" w:space="0" w:color="auto"/>
              </w:divBdr>
              <w:divsChild>
                <w:div w:id="1105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6771">
      <w:bodyDiv w:val="1"/>
      <w:marLeft w:val="0"/>
      <w:marRight w:val="0"/>
      <w:marTop w:val="0"/>
      <w:marBottom w:val="0"/>
      <w:divBdr>
        <w:top w:val="none" w:sz="0" w:space="0" w:color="auto"/>
        <w:left w:val="none" w:sz="0" w:space="0" w:color="auto"/>
        <w:bottom w:val="none" w:sz="0" w:space="0" w:color="auto"/>
        <w:right w:val="none" w:sz="0" w:space="0" w:color="auto"/>
      </w:divBdr>
      <w:divsChild>
        <w:div w:id="1844473081">
          <w:marLeft w:val="0"/>
          <w:marRight w:val="0"/>
          <w:marTop w:val="0"/>
          <w:marBottom w:val="0"/>
          <w:divBdr>
            <w:top w:val="none" w:sz="0" w:space="0" w:color="auto"/>
            <w:left w:val="none" w:sz="0" w:space="0" w:color="auto"/>
            <w:bottom w:val="none" w:sz="0" w:space="0" w:color="auto"/>
            <w:right w:val="none" w:sz="0" w:space="0" w:color="auto"/>
          </w:divBdr>
          <w:divsChild>
            <w:div w:id="1955138440">
              <w:marLeft w:val="0"/>
              <w:marRight w:val="0"/>
              <w:marTop w:val="0"/>
              <w:marBottom w:val="0"/>
              <w:divBdr>
                <w:top w:val="none" w:sz="0" w:space="0" w:color="auto"/>
                <w:left w:val="none" w:sz="0" w:space="0" w:color="auto"/>
                <w:bottom w:val="none" w:sz="0" w:space="0" w:color="auto"/>
                <w:right w:val="none" w:sz="0" w:space="0" w:color="auto"/>
              </w:divBdr>
              <w:divsChild>
                <w:div w:id="2724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3393">
      <w:bodyDiv w:val="1"/>
      <w:marLeft w:val="0"/>
      <w:marRight w:val="0"/>
      <w:marTop w:val="0"/>
      <w:marBottom w:val="0"/>
      <w:divBdr>
        <w:top w:val="none" w:sz="0" w:space="0" w:color="auto"/>
        <w:left w:val="none" w:sz="0" w:space="0" w:color="auto"/>
        <w:bottom w:val="none" w:sz="0" w:space="0" w:color="auto"/>
        <w:right w:val="none" w:sz="0" w:space="0" w:color="auto"/>
      </w:divBdr>
      <w:divsChild>
        <w:div w:id="1424911843">
          <w:marLeft w:val="0"/>
          <w:marRight w:val="0"/>
          <w:marTop w:val="0"/>
          <w:marBottom w:val="0"/>
          <w:divBdr>
            <w:top w:val="none" w:sz="0" w:space="0" w:color="auto"/>
            <w:left w:val="none" w:sz="0" w:space="0" w:color="auto"/>
            <w:bottom w:val="none" w:sz="0" w:space="0" w:color="auto"/>
            <w:right w:val="none" w:sz="0" w:space="0" w:color="auto"/>
          </w:divBdr>
          <w:divsChild>
            <w:div w:id="575822039">
              <w:marLeft w:val="0"/>
              <w:marRight w:val="0"/>
              <w:marTop w:val="0"/>
              <w:marBottom w:val="0"/>
              <w:divBdr>
                <w:top w:val="none" w:sz="0" w:space="0" w:color="auto"/>
                <w:left w:val="none" w:sz="0" w:space="0" w:color="auto"/>
                <w:bottom w:val="none" w:sz="0" w:space="0" w:color="auto"/>
                <w:right w:val="none" w:sz="0" w:space="0" w:color="auto"/>
              </w:divBdr>
              <w:divsChild>
                <w:div w:id="14089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0150">
      <w:bodyDiv w:val="1"/>
      <w:marLeft w:val="0"/>
      <w:marRight w:val="0"/>
      <w:marTop w:val="0"/>
      <w:marBottom w:val="0"/>
      <w:divBdr>
        <w:top w:val="none" w:sz="0" w:space="0" w:color="auto"/>
        <w:left w:val="none" w:sz="0" w:space="0" w:color="auto"/>
        <w:bottom w:val="none" w:sz="0" w:space="0" w:color="auto"/>
        <w:right w:val="none" w:sz="0" w:space="0" w:color="auto"/>
      </w:divBdr>
      <w:divsChild>
        <w:div w:id="607850962">
          <w:marLeft w:val="0"/>
          <w:marRight w:val="0"/>
          <w:marTop w:val="0"/>
          <w:marBottom w:val="0"/>
          <w:divBdr>
            <w:top w:val="none" w:sz="0" w:space="0" w:color="auto"/>
            <w:left w:val="none" w:sz="0" w:space="0" w:color="auto"/>
            <w:bottom w:val="none" w:sz="0" w:space="0" w:color="auto"/>
            <w:right w:val="none" w:sz="0" w:space="0" w:color="auto"/>
          </w:divBdr>
          <w:divsChild>
            <w:div w:id="254093376">
              <w:marLeft w:val="0"/>
              <w:marRight w:val="0"/>
              <w:marTop w:val="0"/>
              <w:marBottom w:val="0"/>
              <w:divBdr>
                <w:top w:val="none" w:sz="0" w:space="0" w:color="auto"/>
                <w:left w:val="none" w:sz="0" w:space="0" w:color="auto"/>
                <w:bottom w:val="none" w:sz="0" w:space="0" w:color="auto"/>
                <w:right w:val="none" w:sz="0" w:space="0" w:color="auto"/>
              </w:divBdr>
              <w:divsChild>
                <w:div w:id="12721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8609">
      <w:bodyDiv w:val="1"/>
      <w:marLeft w:val="0"/>
      <w:marRight w:val="0"/>
      <w:marTop w:val="0"/>
      <w:marBottom w:val="0"/>
      <w:divBdr>
        <w:top w:val="none" w:sz="0" w:space="0" w:color="auto"/>
        <w:left w:val="none" w:sz="0" w:space="0" w:color="auto"/>
        <w:bottom w:val="none" w:sz="0" w:space="0" w:color="auto"/>
        <w:right w:val="none" w:sz="0" w:space="0" w:color="auto"/>
      </w:divBdr>
    </w:div>
    <w:div w:id="1298219425">
      <w:bodyDiv w:val="1"/>
      <w:marLeft w:val="0"/>
      <w:marRight w:val="0"/>
      <w:marTop w:val="0"/>
      <w:marBottom w:val="0"/>
      <w:divBdr>
        <w:top w:val="none" w:sz="0" w:space="0" w:color="auto"/>
        <w:left w:val="none" w:sz="0" w:space="0" w:color="auto"/>
        <w:bottom w:val="none" w:sz="0" w:space="0" w:color="auto"/>
        <w:right w:val="none" w:sz="0" w:space="0" w:color="auto"/>
      </w:divBdr>
      <w:divsChild>
        <w:div w:id="1104037515">
          <w:marLeft w:val="0"/>
          <w:marRight w:val="0"/>
          <w:marTop w:val="0"/>
          <w:marBottom w:val="0"/>
          <w:divBdr>
            <w:top w:val="none" w:sz="0" w:space="0" w:color="auto"/>
            <w:left w:val="none" w:sz="0" w:space="0" w:color="auto"/>
            <w:bottom w:val="none" w:sz="0" w:space="0" w:color="auto"/>
            <w:right w:val="none" w:sz="0" w:space="0" w:color="auto"/>
          </w:divBdr>
          <w:divsChild>
            <w:div w:id="760836502">
              <w:marLeft w:val="0"/>
              <w:marRight w:val="0"/>
              <w:marTop w:val="0"/>
              <w:marBottom w:val="0"/>
              <w:divBdr>
                <w:top w:val="none" w:sz="0" w:space="0" w:color="auto"/>
                <w:left w:val="none" w:sz="0" w:space="0" w:color="auto"/>
                <w:bottom w:val="none" w:sz="0" w:space="0" w:color="auto"/>
                <w:right w:val="none" w:sz="0" w:space="0" w:color="auto"/>
              </w:divBdr>
              <w:divsChild>
                <w:div w:id="1004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6554">
      <w:bodyDiv w:val="1"/>
      <w:marLeft w:val="0"/>
      <w:marRight w:val="0"/>
      <w:marTop w:val="0"/>
      <w:marBottom w:val="0"/>
      <w:divBdr>
        <w:top w:val="none" w:sz="0" w:space="0" w:color="auto"/>
        <w:left w:val="none" w:sz="0" w:space="0" w:color="auto"/>
        <w:bottom w:val="none" w:sz="0" w:space="0" w:color="auto"/>
        <w:right w:val="none" w:sz="0" w:space="0" w:color="auto"/>
      </w:divBdr>
      <w:divsChild>
        <w:div w:id="726300596">
          <w:marLeft w:val="0"/>
          <w:marRight w:val="0"/>
          <w:marTop w:val="0"/>
          <w:marBottom w:val="0"/>
          <w:divBdr>
            <w:top w:val="none" w:sz="0" w:space="0" w:color="auto"/>
            <w:left w:val="none" w:sz="0" w:space="0" w:color="auto"/>
            <w:bottom w:val="none" w:sz="0" w:space="0" w:color="auto"/>
            <w:right w:val="none" w:sz="0" w:space="0" w:color="auto"/>
          </w:divBdr>
          <w:divsChild>
            <w:div w:id="558517815">
              <w:marLeft w:val="0"/>
              <w:marRight w:val="0"/>
              <w:marTop w:val="0"/>
              <w:marBottom w:val="0"/>
              <w:divBdr>
                <w:top w:val="none" w:sz="0" w:space="0" w:color="auto"/>
                <w:left w:val="none" w:sz="0" w:space="0" w:color="auto"/>
                <w:bottom w:val="none" w:sz="0" w:space="0" w:color="auto"/>
                <w:right w:val="none" w:sz="0" w:space="0" w:color="auto"/>
              </w:divBdr>
              <w:divsChild>
                <w:div w:id="11082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4055">
      <w:bodyDiv w:val="1"/>
      <w:marLeft w:val="0"/>
      <w:marRight w:val="0"/>
      <w:marTop w:val="0"/>
      <w:marBottom w:val="0"/>
      <w:divBdr>
        <w:top w:val="none" w:sz="0" w:space="0" w:color="auto"/>
        <w:left w:val="none" w:sz="0" w:space="0" w:color="auto"/>
        <w:bottom w:val="none" w:sz="0" w:space="0" w:color="auto"/>
        <w:right w:val="none" w:sz="0" w:space="0" w:color="auto"/>
      </w:divBdr>
      <w:divsChild>
        <w:div w:id="885029228">
          <w:marLeft w:val="0"/>
          <w:marRight w:val="0"/>
          <w:marTop w:val="0"/>
          <w:marBottom w:val="0"/>
          <w:divBdr>
            <w:top w:val="none" w:sz="0" w:space="0" w:color="auto"/>
            <w:left w:val="none" w:sz="0" w:space="0" w:color="auto"/>
            <w:bottom w:val="none" w:sz="0" w:space="0" w:color="auto"/>
            <w:right w:val="none" w:sz="0" w:space="0" w:color="auto"/>
          </w:divBdr>
          <w:divsChild>
            <w:div w:id="1769619952">
              <w:marLeft w:val="0"/>
              <w:marRight w:val="0"/>
              <w:marTop w:val="0"/>
              <w:marBottom w:val="0"/>
              <w:divBdr>
                <w:top w:val="none" w:sz="0" w:space="0" w:color="auto"/>
                <w:left w:val="none" w:sz="0" w:space="0" w:color="auto"/>
                <w:bottom w:val="none" w:sz="0" w:space="0" w:color="auto"/>
                <w:right w:val="none" w:sz="0" w:space="0" w:color="auto"/>
              </w:divBdr>
              <w:divsChild>
                <w:div w:id="4064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7408">
      <w:bodyDiv w:val="1"/>
      <w:marLeft w:val="0"/>
      <w:marRight w:val="0"/>
      <w:marTop w:val="0"/>
      <w:marBottom w:val="0"/>
      <w:divBdr>
        <w:top w:val="none" w:sz="0" w:space="0" w:color="auto"/>
        <w:left w:val="none" w:sz="0" w:space="0" w:color="auto"/>
        <w:bottom w:val="none" w:sz="0" w:space="0" w:color="auto"/>
        <w:right w:val="none" w:sz="0" w:space="0" w:color="auto"/>
      </w:divBdr>
      <w:divsChild>
        <w:div w:id="1125582497">
          <w:marLeft w:val="0"/>
          <w:marRight w:val="0"/>
          <w:marTop w:val="0"/>
          <w:marBottom w:val="0"/>
          <w:divBdr>
            <w:top w:val="none" w:sz="0" w:space="0" w:color="auto"/>
            <w:left w:val="none" w:sz="0" w:space="0" w:color="auto"/>
            <w:bottom w:val="none" w:sz="0" w:space="0" w:color="auto"/>
            <w:right w:val="none" w:sz="0" w:space="0" w:color="auto"/>
          </w:divBdr>
          <w:divsChild>
            <w:div w:id="105585057">
              <w:marLeft w:val="0"/>
              <w:marRight w:val="0"/>
              <w:marTop w:val="0"/>
              <w:marBottom w:val="0"/>
              <w:divBdr>
                <w:top w:val="none" w:sz="0" w:space="0" w:color="auto"/>
                <w:left w:val="none" w:sz="0" w:space="0" w:color="auto"/>
                <w:bottom w:val="none" w:sz="0" w:space="0" w:color="auto"/>
                <w:right w:val="none" w:sz="0" w:space="0" w:color="auto"/>
              </w:divBdr>
              <w:divsChild>
                <w:div w:id="1926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7805">
      <w:bodyDiv w:val="1"/>
      <w:marLeft w:val="0"/>
      <w:marRight w:val="0"/>
      <w:marTop w:val="0"/>
      <w:marBottom w:val="0"/>
      <w:divBdr>
        <w:top w:val="none" w:sz="0" w:space="0" w:color="auto"/>
        <w:left w:val="none" w:sz="0" w:space="0" w:color="auto"/>
        <w:bottom w:val="none" w:sz="0" w:space="0" w:color="auto"/>
        <w:right w:val="none" w:sz="0" w:space="0" w:color="auto"/>
      </w:divBdr>
    </w:div>
    <w:div w:id="1451509430">
      <w:bodyDiv w:val="1"/>
      <w:marLeft w:val="0"/>
      <w:marRight w:val="0"/>
      <w:marTop w:val="0"/>
      <w:marBottom w:val="0"/>
      <w:divBdr>
        <w:top w:val="none" w:sz="0" w:space="0" w:color="auto"/>
        <w:left w:val="none" w:sz="0" w:space="0" w:color="auto"/>
        <w:bottom w:val="none" w:sz="0" w:space="0" w:color="auto"/>
        <w:right w:val="none" w:sz="0" w:space="0" w:color="auto"/>
      </w:divBdr>
      <w:divsChild>
        <w:div w:id="1044595532">
          <w:marLeft w:val="0"/>
          <w:marRight w:val="0"/>
          <w:marTop w:val="0"/>
          <w:marBottom w:val="0"/>
          <w:divBdr>
            <w:top w:val="none" w:sz="0" w:space="0" w:color="auto"/>
            <w:left w:val="none" w:sz="0" w:space="0" w:color="auto"/>
            <w:bottom w:val="none" w:sz="0" w:space="0" w:color="auto"/>
            <w:right w:val="none" w:sz="0" w:space="0" w:color="auto"/>
          </w:divBdr>
          <w:divsChild>
            <w:div w:id="166483172">
              <w:marLeft w:val="0"/>
              <w:marRight w:val="0"/>
              <w:marTop w:val="0"/>
              <w:marBottom w:val="0"/>
              <w:divBdr>
                <w:top w:val="none" w:sz="0" w:space="0" w:color="auto"/>
                <w:left w:val="none" w:sz="0" w:space="0" w:color="auto"/>
                <w:bottom w:val="none" w:sz="0" w:space="0" w:color="auto"/>
                <w:right w:val="none" w:sz="0" w:space="0" w:color="auto"/>
              </w:divBdr>
              <w:divsChild>
                <w:div w:id="996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7213">
      <w:bodyDiv w:val="1"/>
      <w:marLeft w:val="0"/>
      <w:marRight w:val="0"/>
      <w:marTop w:val="0"/>
      <w:marBottom w:val="0"/>
      <w:divBdr>
        <w:top w:val="none" w:sz="0" w:space="0" w:color="auto"/>
        <w:left w:val="none" w:sz="0" w:space="0" w:color="auto"/>
        <w:bottom w:val="none" w:sz="0" w:space="0" w:color="auto"/>
        <w:right w:val="none" w:sz="0" w:space="0" w:color="auto"/>
      </w:divBdr>
      <w:divsChild>
        <w:div w:id="1003240949">
          <w:marLeft w:val="0"/>
          <w:marRight w:val="0"/>
          <w:marTop w:val="0"/>
          <w:marBottom w:val="0"/>
          <w:divBdr>
            <w:top w:val="none" w:sz="0" w:space="0" w:color="auto"/>
            <w:left w:val="none" w:sz="0" w:space="0" w:color="auto"/>
            <w:bottom w:val="none" w:sz="0" w:space="0" w:color="auto"/>
            <w:right w:val="none" w:sz="0" w:space="0" w:color="auto"/>
          </w:divBdr>
          <w:divsChild>
            <w:div w:id="2051294114">
              <w:marLeft w:val="0"/>
              <w:marRight w:val="0"/>
              <w:marTop w:val="0"/>
              <w:marBottom w:val="0"/>
              <w:divBdr>
                <w:top w:val="none" w:sz="0" w:space="0" w:color="auto"/>
                <w:left w:val="none" w:sz="0" w:space="0" w:color="auto"/>
                <w:bottom w:val="none" w:sz="0" w:space="0" w:color="auto"/>
                <w:right w:val="none" w:sz="0" w:space="0" w:color="auto"/>
              </w:divBdr>
              <w:divsChild>
                <w:div w:id="12767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6803">
      <w:bodyDiv w:val="1"/>
      <w:marLeft w:val="0"/>
      <w:marRight w:val="0"/>
      <w:marTop w:val="0"/>
      <w:marBottom w:val="0"/>
      <w:divBdr>
        <w:top w:val="none" w:sz="0" w:space="0" w:color="auto"/>
        <w:left w:val="none" w:sz="0" w:space="0" w:color="auto"/>
        <w:bottom w:val="none" w:sz="0" w:space="0" w:color="auto"/>
        <w:right w:val="none" w:sz="0" w:space="0" w:color="auto"/>
      </w:divBdr>
      <w:divsChild>
        <w:div w:id="1335495156">
          <w:marLeft w:val="0"/>
          <w:marRight w:val="0"/>
          <w:marTop w:val="0"/>
          <w:marBottom w:val="0"/>
          <w:divBdr>
            <w:top w:val="none" w:sz="0" w:space="0" w:color="auto"/>
            <w:left w:val="none" w:sz="0" w:space="0" w:color="auto"/>
            <w:bottom w:val="none" w:sz="0" w:space="0" w:color="auto"/>
            <w:right w:val="none" w:sz="0" w:space="0" w:color="auto"/>
          </w:divBdr>
          <w:divsChild>
            <w:div w:id="1796022913">
              <w:marLeft w:val="0"/>
              <w:marRight w:val="0"/>
              <w:marTop w:val="0"/>
              <w:marBottom w:val="0"/>
              <w:divBdr>
                <w:top w:val="none" w:sz="0" w:space="0" w:color="auto"/>
                <w:left w:val="none" w:sz="0" w:space="0" w:color="auto"/>
                <w:bottom w:val="none" w:sz="0" w:space="0" w:color="auto"/>
                <w:right w:val="none" w:sz="0" w:space="0" w:color="auto"/>
              </w:divBdr>
              <w:divsChild>
                <w:div w:id="17040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189">
      <w:bodyDiv w:val="1"/>
      <w:marLeft w:val="0"/>
      <w:marRight w:val="0"/>
      <w:marTop w:val="0"/>
      <w:marBottom w:val="0"/>
      <w:divBdr>
        <w:top w:val="none" w:sz="0" w:space="0" w:color="auto"/>
        <w:left w:val="none" w:sz="0" w:space="0" w:color="auto"/>
        <w:bottom w:val="none" w:sz="0" w:space="0" w:color="auto"/>
        <w:right w:val="none" w:sz="0" w:space="0" w:color="auto"/>
      </w:divBdr>
      <w:divsChild>
        <w:div w:id="1755276370">
          <w:marLeft w:val="0"/>
          <w:marRight w:val="0"/>
          <w:marTop w:val="0"/>
          <w:marBottom w:val="0"/>
          <w:divBdr>
            <w:top w:val="none" w:sz="0" w:space="0" w:color="auto"/>
            <w:left w:val="none" w:sz="0" w:space="0" w:color="auto"/>
            <w:bottom w:val="none" w:sz="0" w:space="0" w:color="auto"/>
            <w:right w:val="none" w:sz="0" w:space="0" w:color="auto"/>
          </w:divBdr>
          <w:divsChild>
            <w:div w:id="1587417736">
              <w:marLeft w:val="0"/>
              <w:marRight w:val="0"/>
              <w:marTop w:val="0"/>
              <w:marBottom w:val="0"/>
              <w:divBdr>
                <w:top w:val="none" w:sz="0" w:space="0" w:color="auto"/>
                <w:left w:val="none" w:sz="0" w:space="0" w:color="auto"/>
                <w:bottom w:val="none" w:sz="0" w:space="0" w:color="auto"/>
                <w:right w:val="none" w:sz="0" w:space="0" w:color="auto"/>
              </w:divBdr>
              <w:divsChild>
                <w:div w:id="9314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800">
          <w:marLeft w:val="0"/>
          <w:marRight w:val="0"/>
          <w:marTop w:val="0"/>
          <w:marBottom w:val="0"/>
          <w:divBdr>
            <w:top w:val="none" w:sz="0" w:space="0" w:color="auto"/>
            <w:left w:val="none" w:sz="0" w:space="0" w:color="auto"/>
            <w:bottom w:val="none" w:sz="0" w:space="0" w:color="auto"/>
            <w:right w:val="none" w:sz="0" w:space="0" w:color="auto"/>
          </w:divBdr>
          <w:divsChild>
            <w:div w:id="367144210">
              <w:marLeft w:val="0"/>
              <w:marRight w:val="0"/>
              <w:marTop w:val="0"/>
              <w:marBottom w:val="0"/>
              <w:divBdr>
                <w:top w:val="none" w:sz="0" w:space="0" w:color="auto"/>
                <w:left w:val="none" w:sz="0" w:space="0" w:color="auto"/>
                <w:bottom w:val="none" w:sz="0" w:space="0" w:color="auto"/>
                <w:right w:val="none" w:sz="0" w:space="0" w:color="auto"/>
              </w:divBdr>
              <w:divsChild>
                <w:div w:id="13349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885">
      <w:bodyDiv w:val="1"/>
      <w:marLeft w:val="0"/>
      <w:marRight w:val="0"/>
      <w:marTop w:val="0"/>
      <w:marBottom w:val="0"/>
      <w:divBdr>
        <w:top w:val="none" w:sz="0" w:space="0" w:color="auto"/>
        <w:left w:val="none" w:sz="0" w:space="0" w:color="auto"/>
        <w:bottom w:val="none" w:sz="0" w:space="0" w:color="auto"/>
        <w:right w:val="none" w:sz="0" w:space="0" w:color="auto"/>
      </w:divBdr>
      <w:divsChild>
        <w:div w:id="2110009053">
          <w:marLeft w:val="0"/>
          <w:marRight w:val="0"/>
          <w:marTop w:val="0"/>
          <w:marBottom w:val="0"/>
          <w:divBdr>
            <w:top w:val="none" w:sz="0" w:space="0" w:color="auto"/>
            <w:left w:val="none" w:sz="0" w:space="0" w:color="auto"/>
            <w:bottom w:val="none" w:sz="0" w:space="0" w:color="auto"/>
            <w:right w:val="none" w:sz="0" w:space="0" w:color="auto"/>
          </w:divBdr>
          <w:divsChild>
            <w:div w:id="757604020">
              <w:marLeft w:val="0"/>
              <w:marRight w:val="0"/>
              <w:marTop w:val="0"/>
              <w:marBottom w:val="0"/>
              <w:divBdr>
                <w:top w:val="none" w:sz="0" w:space="0" w:color="auto"/>
                <w:left w:val="none" w:sz="0" w:space="0" w:color="auto"/>
                <w:bottom w:val="none" w:sz="0" w:space="0" w:color="auto"/>
                <w:right w:val="none" w:sz="0" w:space="0" w:color="auto"/>
              </w:divBdr>
              <w:divsChild>
                <w:div w:id="21227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6209">
      <w:bodyDiv w:val="1"/>
      <w:marLeft w:val="0"/>
      <w:marRight w:val="0"/>
      <w:marTop w:val="0"/>
      <w:marBottom w:val="0"/>
      <w:divBdr>
        <w:top w:val="none" w:sz="0" w:space="0" w:color="auto"/>
        <w:left w:val="none" w:sz="0" w:space="0" w:color="auto"/>
        <w:bottom w:val="none" w:sz="0" w:space="0" w:color="auto"/>
        <w:right w:val="none" w:sz="0" w:space="0" w:color="auto"/>
      </w:divBdr>
      <w:divsChild>
        <w:div w:id="1409883024">
          <w:marLeft w:val="0"/>
          <w:marRight w:val="0"/>
          <w:marTop w:val="0"/>
          <w:marBottom w:val="0"/>
          <w:divBdr>
            <w:top w:val="none" w:sz="0" w:space="0" w:color="auto"/>
            <w:left w:val="none" w:sz="0" w:space="0" w:color="auto"/>
            <w:bottom w:val="none" w:sz="0" w:space="0" w:color="auto"/>
            <w:right w:val="none" w:sz="0" w:space="0" w:color="auto"/>
          </w:divBdr>
          <w:divsChild>
            <w:div w:id="1430278659">
              <w:marLeft w:val="0"/>
              <w:marRight w:val="0"/>
              <w:marTop w:val="0"/>
              <w:marBottom w:val="0"/>
              <w:divBdr>
                <w:top w:val="none" w:sz="0" w:space="0" w:color="auto"/>
                <w:left w:val="none" w:sz="0" w:space="0" w:color="auto"/>
                <w:bottom w:val="none" w:sz="0" w:space="0" w:color="auto"/>
                <w:right w:val="none" w:sz="0" w:space="0" w:color="auto"/>
              </w:divBdr>
              <w:divsChild>
                <w:div w:id="206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8611-36AD-BB4D-9D62-E555A158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6363</Words>
  <Characters>36272</Characters>
  <Application>Microsoft Macintosh Word</Application>
  <DocSecurity>0</DocSecurity>
  <Lines>302</Lines>
  <Paragraphs>85</Paragraphs>
  <ScaleCrop>false</ScaleCrop>
  <Company>BHS</Company>
  <LinksUpToDate>false</LinksUpToDate>
  <CharactersWithSpaces>42550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Curtright</dc:creator>
  <cp:keywords/>
  <dc:description/>
  <cp:lastModifiedBy>Traci Hamby</cp:lastModifiedBy>
  <cp:revision>2</cp:revision>
  <cp:lastPrinted>2015-03-03T13:11:00Z</cp:lastPrinted>
  <dcterms:created xsi:type="dcterms:W3CDTF">2016-01-26T18:13:00Z</dcterms:created>
  <dcterms:modified xsi:type="dcterms:W3CDTF">2016-01-26T18:13:00Z</dcterms:modified>
</cp:coreProperties>
</file>