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2182C" w14:textId="04775722" w:rsidR="004870CA" w:rsidRPr="008F7E1F" w:rsidRDefault="00BD4583" w:rsidP="008F7E1F">
      <w:pPr>
        <w:jc w:val="center"/>
        <w:rPr>
          <w:rFonts w:asciiTheme="majorHAnsi" w:hAnsiTheme="majorHAnsi"/>
          <w:b/>
          <w:sz w:val="20"/>
          <w:szCs w:val="20"/>
        </w:rPr>
      </w:pPr>
      <w:r w:rsidRPr="006E3F12">
        <w:rPr>
          <w:rFonts w:asciiTheme="majorHAnsi" w:hAnsiTheme="majorHAnsi"/>
          <w:b/>
          <w:sz w:val="20"/>
          <w:szCs w:val="20"/>
        </w:rPr>
        <w:t xml:space="preserve">College </w:t>
      </w:r>
      <w:proofErr w:type="gramStart"/>
      <w:r w:rsidRPr="006E3F12">
        <w:rPr>
          <w:rFonts w:asciiTheme="majorHAnsi" w:hAnsiTheme="majorHAnsi"/>
          <w:b/>
          <w:sz w:val="20"/>
          <w:szCs w:val="20"/>
        </w:rPr>
        <w:t xml:space="preserve">Prep </w:t>
      </w:r>
      <w:r w:rsidR="008F7E1F">
        <w:rPr>
          <w:rFonts w:asciiTheme="majorHAnsi" w:hAnsiTheme="majorHAnsi"/>
          <w:b/>
          <w:sz w:val="20"/>
          <w:szCs w:val="20"/>
        </w:rPr>
        <w:t xml:space="preserve"> </w:t>
      </w:r>
      <w:proofErr w:type="spellStart"/>
      <w:r w:rsidRPr="006E3F12">
        <w:rPr>
          <w:rFonts w:asciiTheme="majorHAnsi" w:hAnsiTheme="majorHAnsi"/>
          <w:b/>
          <w:sz w:val="20"/>
          <w:szCs w:val="20"/>
        </w:rPr>
        <w:t>v</w:t>
      </w:r>
      <w:r w:rsidR="006E3F12">
        <w:rPr>
          <w:rFonts w:asciiTheme="majorHAnsi" w:hAnsiTheme="majorHAnsi"/>
          <w:b/>
          <w:sz w:val="20"/>
          <w:szCs w:val="20"/>
        </w:rPr>
        <w:t>s</w:t>
      </w:r>
      <w:proofErr w:type="spellEnd"/>
      <w:proofErr w:type="gramEnd"/>
      <w:r w:rsidR="008F7E1F">
        <w:rPr>
          <w:rFonts w:asciiTheme="majorHAnsi" w:hAnsiTheme="majorHAnsi"/>
          <w:b/>
          <w:sz w:val="20"/>
          <w:szCs w:val="20"/>
        </w:rPr>
        <w:t xml:space="preserve"> </w:t>
      </w:r>
      <w:r w:rsidRPr="006E3F12">
        <w:rPr>
          <w:rFonts w:asciiTheme="majorHAnsi" w:hAnsiTheme="majorHAnsi"/>
          <w:b/>
          <w:sz w:val="20"/>
          <w:szCs w:val="20"/>
        </w:rPr>
        <w:t xml:space="preserve"> Honors</w:t>
      </w:r>
      <w:r w:rsidR="008F7E1F">
        <w:rPr>
          <w:rFonts w:asciiTheme="majorHAnsi" w:hAnsiTheme="majorHAnsi"/>
          <w:b/>
          <w:sz w:val="20"/>
          <w:szCs w:val="20"/>
        </w:rPr>
        <w:t xml:space="preserve"> </w:t>
      </w:r>
      <w:r w:rsidRPr="006E3F12">
        <w:rPr>
          <w:rFonts w:asciiTheme="majorHAnsi" w:hAnsiTheme="majorHAnsi"/>
          <w:b/>
          <w:sz w:val="20"/>
          <w:szCs w:val="20"/>
        </w:rPr>
        <w:t xml:space="preserve"> </w:t>
      </w:r>
      <w:proofErr w:type="spellStart"/>
      <w:r w:rsidRPr="006E3F12">
        <w:rPr>
          <w:rFonts w:asciiTheme="majorHAnsi" w:hAnsiTheme="majorHAnsi"/>
          <w:b/>
          <w:sz w:val="20"/>
          <w:szCs w:val="20"/>
        </w:rPr>
        <w:t>v</w:t>
      </w:r>
      <w:r w:rsidR="006E3F12">
        <w:rPr>
          <w:rFonts w:asciiTheme="majorHAnsi" w:hAnsiTheme="majorHAnsi"/>
          <w:b/>
          <w:sz w:val="20"/>
          <w:szCs w:val="20"/>
        </w:rPr>
        <w:t>s</w:t>
      </w:r>
      <w:proofErr w:type="spellEnd"/>
      <w:r w:rsidRPr="006E3F12">
        <w:rPr>
          <w:rFonts w:asciiTheme="majorHAnsi" w:hAnsiTheme="majorHAnsi"/>
          <w:b/>
          <w:sz w:val="20"/>
          <w:szCs w:val="20"/>
        </w:rPr>
        <w:t xml:space="preserve"> </w:t>
      </w:r>
      <w:r w:rsidR="008F7E1F">
        <w:rPr>
          <w:rFonts w:asciiTheme="majorHAnsi" w:hAnsiTheme="majorHAnsi"/>
          <w:b/>
          <w:sz w:val="20"/>
          <w:szCs w:val="20"/>
        </w:rPr>
        <w:t xml:space="preserve"> </w:t>
      </w:r>
      <w:r w:rsidRPr="006E3F12">
        <w:rPr>
          <w:rFonts w:asciiTheme="majorHAnsi" w:hAnsiTheme="majorHAnsi"/>
          <w:b/>
          <w:sz w:val="20"/>
          <w:szCs w:val="20"/>
        </w:rPr>
        <w:t>AP courses</w:t>
      </w:r>
    </w:p>
    <w:tbl>
      <w:tblPr>
        <w:tblStyle w:val="TableGrid"/>
        <w:tblW w:w="11160" w:type="dxa"/>
        <w:tblInd w:w="-72" w:type="dxa"/>
        <w:tblLook w:val="04A0" w:firstRow="1" w:lastRow="0" w:firstColumn="1" w:lastColumn="0" w:noHBand="0" w:noVBand="1"/>
      </w:tblPr>
      <w:tblGrid>
        <w:gridCol w:w="2250"/>
        <w:gridCol w:w="2880"/>
        <w:gridCol w:w="90"/>
        <w:gridCol w:w="2790"/>
        <w:gridCol w:w="90"/>
        <w:gridCol w:w="3060"/>
      </w:tblGrid>
      <w:tr w:rsidR="00E01C04" w:rsidRPr="006E3F12" w14:paraId="22251172" w14:textId="77777777" w:rsidTr="001E1D1E">
        <w:tc>
          <w:tcPr>
            <w:tcW w:w="2250" w:type="dxa"/>
          </w:tcPr>
          <w:p w14:paraId="3AE5FB38" w14:textId="77777777" w:rsidR="00251B51" w:rsidRPr="006E3F12" w:rsidRDefault="00251B51">
            <w:pPr>
              <w:rPr>
                <w:rFonts w:asciiTheme="majorHAnsi" w:hAnsiTheme="majorHAnsi"/>
                <w:sz w:val="20"/>
                <w:szCs w:val="20"/>
              </w:rPr>
            </w:pPr>
          </w:p>
        </w:tc>
        <w:tc>
          <w:tcPr>
            <w:tcW w:w="2970" w:type="dxa"/>
            <w:gridSpan w:val="2"/>
          </w:tcPr>
          <w:p w14:paraId="23E365C4" w14:textId="77777777" w:rsidR="00251B51" w:rsidRPr="006E3F12" w:rsidRDefault="00251B51">
            <w:pPr>
              <w:rPr>
                <w:rFonts w:asciiTheme="majorHAnsi" w:hAnsiTheme="majorHAnsi"/>
                <w:b/>
                <w:sz w:val="20"/>
                <w:szCs w:val="20"/>
              </w:rPr>
            </w:pPr>
            <w:r w:rsidRPr="006E3F12">
              <w:rPr>
                <w:rFonts w:asciiTheme="majorHAnsi" w:hAnsiTheme="majorHAnsi"/>
                <w:b/>
                <w:sz w:val="20"/>
                <w:szCs w:val="20"/>
              </w:rPr>
              <w:t>College Prep</w:t>
            </w:r>
          </w:p>
        </w:tc>
        <w:tc>
          <w:tcPr>
            <w:tcW w:w="2790" w:type="dxa"/>
          </w:tcPr>
          <w:p w14:paraId="65C3E28C" w14:textId="0F9E7AE3" w:rsidR="00251B51" w:rsidRPr="006E3F12" w:rsidRDefault="00251B51">
            <w:pPr>
              <w:rPr>
                <w:rFonts w:asciiTheme="majorHAnsi" w:hAnsiTheme="majorHAnsi"/>
                <w:b/>
                <w:sz w:val="20"/>
                <w:szCs w:val="20"/>
              </w:rPr>
            </w:pPr>
            <w:r w:rsidRPr="006E3F12">
              <w:rPr>
                <w:rFonts w:asciiTheme="majorHAnsi" w:hAnsiTheme="majorHAnsi"/>
                <w:b/>
                <w:sz w:val="20"/>
                <w:szCs w:val="20"/>
              </w:rPr>
              <w:t>Honors</w:t>
            </w:r>
            <w:r w:rsidR="00843FFF" w:rsidRPr="006E3F12">
              <w:rPr>
                <w:rFonts w:asciiTheme="majorHAnsi" w:hAnsiTheme="majorHAnsi"/>
                <w:b/>
                <w:sz w:val="20"/>
                <w:szCs w:val="20"/>
              </w:rPr>
              <w:t xml:space="preserve">   (+5 points)</w:t>
            </w:r>
          </w:p>
        </w:tc>
        <w:tc>
          <w:tcPr>
            <w:tcW w:w="3150" w:type="dxa"/>
            <w:gridSpan w:val="2"/>
          </w:tcPr>
          <w:p w14:paraId="26D7069A" w14:textId="4DDD0F09" w:rsidR="00251B51" w:rsidRPr="006E3F12" w:rsidRDefault="00251B51">
            <w:pPr>
              <w:rPr>
                <w:rFonts w:asciiTheme="majorHAnsi" w:hAnsiTheme="majorHAnsi"/>
                <w:b/>
                <w:sz w:val="20"/>
                <w:szCs w:val="20"/>
              </w:rPr>
            </w:pPr>
            <w:r w:rsidRPr="006E3F12">
              <w:rPr>
                <w:rFonts w:asciiTheme="majorHAnsi" w:hAnsiTheme="majorHAnsi"/>
                <w:b/>
                <w:sz w:val="20"/>
                <w:szCs w:val="20"/>
              </w:rPr>
              <w:t xml:space="preserve">AP </w:t>
            </w:r>
            <w:r w:rsidR="00843FFF" w:rsidRPr="006E3F12">
              <w:rPr>
                <w:rFonts w:asciiTheme="majorHAnsi" w:hAnsiTheme="majorHAnsi"/>
                <w:b/>
                <w:sz w:val="20"/>
                <w:szCs w:val="20"/>
              </w:rPr>
              <w:t xml:space="preserve">  (+10 points)</w:t>
            </w:r>
          </w:p>
        </w:tc>
      </w:tr>
      <w:tr w:rsidR="00E01C04" w:rsidRPr="006E3F12" w14:paraId="00419DD6" w14:textId="77777777" w:rsidTr="001E1D1E">
        <w:tc>
          <w:tcPr>
            <w:tcW w:w="2250" w:type="dxa"/>
          </w:tcPr>
          <w:p w14:paraId="031B118B" w14:textId="77777777" w:rsidR="00251B51" w:rsidRPr="006E3F12" w:rsidRDefault="00251B51">
            <w:pPr>
              <w:rPr>
                <w:rFonts w:asciiTheme="majorHAnsi" w:hAnsiTheme="majorHAnsi"/>
                <w:b/>
                <w:sz w:val="20"/>
                <w:szCs w:val="20"/>
              </w:rPr>
            </w:pPr>
            <w:r w:rsidRPr="006E3F12">
              <w:rPr>
                <w:rFonts w:asciiTheme="majorHAnsi" w:hAnsiTheme="majorHAnsi"/>
                <w:b/>
                <w:sz w:val="20"/>
                <w:szCs w:val="20"/>
              </w:rPr>
              <w:t>Methodology</w:t>
            </w:r>
          </w:p>
        </w:tc>
        <w:tc>
          <w:tcPr>
            <w:tcW w:w="2970" w:type="dxa"/>
            <w:gridSpan w:val="2"/>
          </w:tcPr>
          <w:p w14:paraId="407CADC7" w14:textId="77777777" w:rsidR="00251B51" w:rsidRPr="006E3F12" w:rsidRDefault="00251B51" w:rsidP="00251B51">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Moderate pace </w:t>
            </w:r>
          </w:p>
          <w:p w14:paraId="0A23928D" w14:textId="77777777" w:rsidR="00251B51" w:rsidRPr="006E3F12" w:rsidRDefault="00251B51" w:rsidP="00251B51">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Standard course taught at grade-level</w:t>
            </w:r>
          </w:p>
          <w:p w14:paraId="11B9DAE1" w14:textId="4912858A" w:rsidR="00B67722" w:rsidRPr="006E3F12" w:rsidRDefault="00BD4583" w:rsidP="00B67722">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Default</w:t>
            </w:r>
            <w:r w:rsidR="00251B51" w:rsidRPr="006E3F12">
              <w:rPr>
                <w:rFonts w:asciiTheme="majorHAnsi" w:hAnsiTheme="majorHAnsi"/>
                <w:sz w:val="20"/>
                <w:szCs w:val="20"/>
              </w:rPr>
              <w:t xml:space="preserve"> course for all students </w:t>
            </w:r>
          </w:p>
        </w:tc>
        <w:tc>
          <w:tcPr>
            <w:tcW w:w="2790" w:type="dxa"/>
          </w:tcPr>
          <w:p w14:paraId="220EB14C" w14:textId="77777777" w:rsidR="00251B51" w:rsidRPr="006E3F12" w:rsidRDefault="00251B51" w:rsidP="00251B51">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Fast pace </w:t>
            </w:r>
          </w:p>
          <w:p w14:paraId="28B475FF" w14:textId="77777777" w:rsidR="00251B51" w:rsidRPr="006E3F12" w:rsidRDefault="00251B51" w:rsidP="00251B51">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Moderate Reading</w:t>
            </w:r>
          </w:p>
          <w:p w14:paraId="07823C05" w14:textId="37489125" w:rsidR="00B67722" w:rsidRPr="006E3F12" w:rsidRDefault="00251B51" w:rsidP="00B67722">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Emphasis</w:t>
            </w:r>
            <w:r w:rsidR="00657F3A" w:rsidRPr="006E3F12">
              <w:rPr>
                <w:rFonts w:asciiTheme="majorHAnsi" w:hAnsiTheme="majorHAnsi"/>
                <w:sz w:val="20"/>
                <w:szCs w:val="20"/>
              </w:rPr>
              <w:t xml:space="preserve"> on concrete as well as application of critical thinking and problem solving skills</w:t>
            </w:r>
          </w:p>
        </w:tc>
        <w:tc>
          <w:tcPr>
            <w:tcW w:w="3150" w:type="dxa"/>
            <w:gridSpan w:val="2"/>
          </w:tcPr>
          <w:p w14:paraId="2A45407E" w14:textId="77777777" w:rsidR="00251B51" w:rsidRPr="006E3F12" w:rsidRDefault="00251B51" w:rsidP="00251B51">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Accelerated pace </w:t>
            </w:r>
          </w:p>
          <w:p w14:paraId="3DC7EFD9" w14:textId="77777777" w:rsidR="00251B51" w:rsidRPr="006E3F12" w:rsidRDefault="00251B51" w:rsidP="00251B51">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Independent Reading </w:t>
            </w:r>
          </w:p>
          <w:p w14:paraId="3A493C03" w14:textId="77777777" w:rsidR="00251B51" w:rsidRPr="006E3F12" w:rsidRDefault="00251B51" w:rsidP="00251B51">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Emphasis on the abstract and the analytical </w:t>
            </w:r>
          </w:p>
          <w:p w14:paraId="26901350" w14:textId="77777777" w:rsidR="00251B51" w:rsidRPr="006E3F12" w:rsidRDefault="00251B51" w:rsidP="00251B51">
            <w:pPr>
              <w:rPr>
                <w:rFonts w:asciiTheme="majorHAnsi" w:hAnsiTheme="majorHAnsi"/>
                <w:sz w:val="20"/>
                <w:szCs w:val="20"/>
              </w:rPr>
            </w:pPr>
          </w:p>
        </w:tc>
      </w:tr>
      <w:tr w:rsidR="00251B51" w:rsidRPr="006E3F12" w14:paraId="6746290A" w14:textId="77777777" w:rsidTr="001E1D1E">
        <w:tc>
          <w:tcPr>
            <w:tcW w:w="11160" w:type="dxa"/>
            <w:gridSpan w:val="6"/>
          </w:tcPr>
          <w:p w14:paraId="7050CFF0" w14:textId="6F3105A5" w:rsidR="00251B51" w:rsidRPr="006E3F12" w:rsidRDefault="0049151D" w:rsidP="00C4682C">
            <w:pPr>
              <w:rPr>
                <w:rFonts w:asciiTheme="majorHAnsi" w:hAnsiTheme="majorHAnsi"/>
                <w:sz w:val="20"/>
                <w:szCs w:val="20"/>
              </w:rPr>
            </w:pPr>
            <w:r w:rsidRPr="006E3F12">
              <w:rPr>
                <w:rFonts w:asciiTheme="majorHAnsi" w:hAnsiTheme="majorHAnsi"/>
                <w:b/>
                <w:sz w:val="20"/>
                <w:szCs w:val="20"/>
              </w:rPr>
              <w:t xml:space="preserve">What does this mean? </w:t>
            </w:r>
            <w:r w:rsidRPr="006E3F12">
              <w:rPr>
                <w:rFonts w:asciiTheme="majorHAnsi" w:hAnsiTheme="majorHAnsi"/>
                <w:sz w:val="20"/>
                <w:szCs w:val="20"/>
              </w:rPr>
              <w:t>The H</w:t>
            </w:r>
            <w:r w:rsidR="00971587" w:rsidRPr="006E3F12">
              <w:rPr>
                <w:rFonts w:asciiTheme="majorHAnsi" w:hAnsiTheme="majorHAnsi"/>
                <w:sz w:val="20"/>
                <w:szCs w:val="20"/>
              </w:rPr>
              <w:t xml:space="preserve">onors student is motivated to read independently, enjoys writing, and embraces academic challenge. The AP student loves to read and write and willingly looks beyond the surface, automatically exploring </w:t>
            </w:r>
            <w:r w:rsidR="00C4682C" w:rsidRPr="006E3F12">
              <w:rPr>
                <w:rFonts w:asciiTheme="majorHAnsi" w:hAnsiTheme="majorHAnsi"/>
                <w:sz w:val="20"/>
                <w:szCs w:val="20"/>
              </w:rPr>
              <w:t>texts.</w:t>
            </w:r>
            <w:r w:rsidR="00354BE1" w:rsidRPr="006E3F12">
              <w:rPr>
                <w:rFonts w:asciiTheme="majorHAnsi" w:hAnsiTheme="majorHAnsi"/>
                <w:sz w:val="20"/>
                <w:szCs w:val="20"/>
              </w:rPr>
              <w:t xml:space="preserve"> </w:t>
            </w:r>
          </w:p>
        </w:tc>
      </w:tr>
      <w:tr w:rsidR="005332CE" w:rsidRPr="006E3F12" w14:paraId="665A1089" w14:textId="77777777" w:rsidTr="001E1D1E">
        <w:tc>
          <w:tcPr>
            <w:tcW w:w="2250" w:type="dxa"/>
          </w:tcPr>
          <w:p w14:paraId="00BDD890" w14:textId="573A5626" w:rsidR="005332CE" w:rsidRPr="006E3F12" w:rsidRDefault="005332CE">
            <w:pPr>
              <w:rPr>
                <w:rFonts w:asciiTheme="majorHAnsi" w:hAnsiTheme="majorHAnsi"/>
                <w:b/>
                <w:sz w:val="20"/>
                <w:szCs w:val="20"/>
              </w:rPr>
            </w:pPr>
            <w:r w:rsidRPr="006E3F12">
              <w:rPr>
                <w:rFonts w:asciiTheme="majorHAnsi" w:hAnsiTheme="majorHAnsi"/>
                <w:b/>
                <w:sz w:val="20"/>
                <w:szCs w:val="20"/>
              </w:rPr>
              <w:t xml:space="preserve">Reading </w:t>
            </w:r>
          </w:p>
        </w:tc>
        <w:tc>
          <w:tcPr>
            <w:tcW w:w="2970" w:type="dxa"/>
            <w:gridSpan w:val="2"/>
          </w:tcPr>
          <w:p w14:paraId="7407E105" w14:textId="77777777" w:rsidR="005332CE" w:rsidRPr="006E3F12" w:rsidRDefault="005332CE" w:rsidP="00B03D61">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Most (but not all) reading completed during class </w:t>
            </w:r>
          </w:p>
          <w:p w14:paraId="0E29C363" w14:textId="23E392E7" w:rsidR="005332CE" w:rsidRPr="006E3F12" w:rsidRDefault="005332CE" w:rsidP="00B03D61">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Required independent reading culminating with an objective tests and/or analysis activity </w:t>
            </w:r>
          </w:p>
        </w:tc>
        <w:tc>
          <w:tcPr>
            <w:tcW w:w="2790" w:type="dxa"/>
          </w:tcPr>
          <w:p w14:paraId="17D8A001" w14:textId="27FAF0D1" w:rsidR="005332CE" w:rsidRPr="006E3F12" w:rsidRDefault="005332CE" w:rsidP="005332CE">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Most reading completed outside of class </w:t>
            </w:r>
          </w:p>
          <w:p w14:paraId="733973D8" w14:textId="6C7F0B38" w:rsidR="005332CE" w:rsidRPr="006E3F12" w:rsidRDefault="005332CE" w:rsidP="005332CE">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Required independent reading culminating with an objective tests and/or analysis activity</w:t>
            </w:r>
          </w:p>
        </w:tc>
        <w:tc>
          <w:tcPr>
            <w:tcW w:w="3150" w:type="dxa"/>
            <w:gridSpan w:val="2"/>
          </w:tcPr>
          <w:p w14:paraId="60F54104" w14:textId="7C828BDB" w:rsidR="005332CE" w:rsidRPr="006E3F12" w:rsidRDefault="005332CE" w:rsidP="005332CE">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Self-directed reading resulting in a variety of responses to the work  </w:t>
            </w:r>
          </w:p>
          <w:p w14:paraId="7E1E2ABA" w14:textId="3BCC0E0B" w:rsidR="005332CE" w:rsidRPr="006E3F12" w:rsidRDefault="005332CE" w:rsidP="005332CE">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Required independent reading culminating with an objective tests and/or analysis activity</w:t>
            </w:r>
          </w:p>
        </w:tc>
      </w:tr>
      <w:tr w:rsidR="005332CE" w:rsidRPr="006E3F12" w14:paraId="04EF5C33" w14:textId="77777777" w:rsidTr="001E1D1E">
        <w:tc>
          <w:tcPr>
            <w:tcW w:w="11160" w:type="dxa"/>
            <w:gridSpan w:val="6"/>
          </w:tcPr>
          <w:p w14:paraId="2E0B5CAE" w14:textId="499C8741" w:rsidR="005332CE" w:rsidRPr="006E3F12" w:rsidRDefault="0049151D" w:rsidP="00AB0635">
            <w:pPr>
              <w:tabs>
                <w:tab w:val="left" w:pos="126"/>
              </w:tabs>
              <w:rPr>
                <w:rFonts w:asciiTheme="majorHAnsi" w:hAnsiTheme="majorHAnsi"/>
                <w:b/>
                <w:sz w:val="20"/>
                <w:szCs w:val="20"/>
              </w:rPr>
            </w:pPr>
            <w:r w:rsidRPr="006E3F12">
              <w:rPr>
                <w:rFonts w:asciiTheme="majorHAnsi" w:hAnsiTheme="majorHAnsi"/>
                <w:b/>
                <w:sz w:val="20"/>
                <w:szCs w:val="20"/>
              </w:rPr>
              <w:t xml:space="preserve">What does this mean? </w:t>
            </w:r>
            <w:r w:rsidRPr="006E3F12">
              <w:rPr>
                <w:rFonts w:asciiTheme="majorHAnsi" w:hAnsiTheme="majorHAnsi"/>
                <w:sz w:val="20"/>
                <w:szCs w:val="20"/>
              </w:rPr>
              <w:t>The</w:t>
            </w:r>
            <w:r w:rsidR="00187E6B" w:rsidRPr="006E3F12">
              <w:rPr>
                <w:rFonts w:asciiTheme="majorHAnsi" w:hAnsiTheme="majorHAnsi"/>
                <w:sz w:val="20"/>
                <w:szCs w:val="20"/>
              </w:rPr>
              <w:t xml:space="preserve"> CP student will rece</w:t>
            </w:r>
            <w:r w:rsidR="00C4682C" w:rsidRPr="006E3F12">
              <w:rPr>
                <w:rFonts w:asciiTheme="majorHAnsi" w:hAnsiTheme="majorHAnsi"/>
                <w:sz w:val="20"/>
                <w:szCs w:val="20"/>
              </w:rPr>
              <w:t>ive more teacher-led instruction</w:t>
            </w:r>
            <w:r w:rsidR="00187E6B" w:rsidRPr="006E3F12">
              <w:rPr>
                <w:rFonts w:asciiTheme="majorHAnsi" w:hAnsiTheme="majorHAnsi"/>
                <w:sz w:val="20"/>
                <w:szCs w:val="20"/>
              </w:rPr>
              <w:t xml:space="preserve">, and more time will be allotted for explanation of </w:t>
            </w:r>
            <w:r w:rsidR="00AB0635" w:rsidRPr="006E3F12">
              <w:rPr>
                <w:rFonts w:asciiTheme="majorHAnsi" w:hAnsiTheme="majorHAnsi"/>
                <w:sz w:val="20"/>
                <w:szCs w:val="20"/>
              </w:rPr>
              <w:t>reading assignments</w:t>
            </w:r>
            <w:r w:rsidR="00187E6B" w:rsidRPr="006E3F12">
              <w:rPr>
                <w:rFonts w:asciiTheme="majorHAnsi" w:hAnsiTheme="majorHAnsi"/>
                <w:sz w:val="20"/>
                <w:szCs w:val="20"/>
              </w:rPr>
              <w:t xml:space="preserve">. </w:t>
            </w:r>
            <w:r w:rsidR="00AB0635" w:rsidRPr="006E3F12">
              <w:rPr>
                <w:rFonts w:asciiTheme="majorHAnsi" w:hAnsiTheme="majorHAnsi"/>
                <w:sz w:val="20"/>
                <w:szCs w:val="20"/>
              </w:rPr>
              <w:t xml:space="preserve">Honors students should be able to read independently and be ready to discuss what they have read. AP students should have a passion for reading and a desire to engage in meaningful conversation about their reading. </w:t>
            </w:r>
          </w:p>
        </w:tc>
      </w:tr>
      <w:tr w:rsidR="00E01C04" w:rsidRPr="006E3F12" w14:paraId="1C7C4D7C" w14:textId="77777777" w:rsidTr="001E1D1E">
        <w:tc>
          <w:tcPr>
            <w:tcW w:w="2250" w:type="dxa"/>
          </w:tcPr>
          <w:p w14:paraId="09A160CB" w14:textId="77777777" w:rsidR="00E01C04" w:rsidRPr="006E3F12" w:rsidRDefault="00E01C04">
            <w:pPr>
              <w:rPr>
                <w:rFonts w:asciiTheme="majorHAnsi" w:hAnsiTheme="majorHAnsi"/>
                <w:b/>
                <w:sz w:val="20"/>
                <w:szCs w:val="20"/>
              </w:rPr>
            </w:pPr>
            <w:r w:rsidRPr="006E3F12">
              <w:rPr>
                <w:rFonts w:asciiTheme="majorHAnsi" w:hAnsiTheme="majorHAnsi"/>
                <w:b/>
                <w:sz w:val="20"/>
                <w:szCs w:val="20"/>
              </w:rPr>
              <w:t xml:space="preserve">Vocabulary </w:t>
            </w:r>
          </w:p>
        </w:tc>
        <w:tc>
          <w:tcPr>
            <w:tcW w:w="2970" w:type="dxa"/>
            <w:gridSpan w:val="2"/>
          </w:tcPr>
          <w:p w14:paraId="18C58658" w14:textId="77777777" w:rsidR="00B03D61" w:rsidRPr="006E3F12" w:rsidRDefault="00B03D61" w:rsidP="00B03D61">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Emphasis on improving basic vocabulary  </w:t>
            </w:r>
          </w:p>
          <w:p w14:paraId="0F0AFE67" w14:textId="4FEAF14D" w:rsidR="00E01C04" w:rsidRPr="006E3F12" w:rsidRDefault="006E7930" w:rsidP="00E01C04">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Student will build on ability to apply vocabulary</w:t>
            </w:r>
          </w:p>
        </w:tc>
        <w:tc>
          <w:tcPr>
            <w:tcW w:w="2790" w:type="dxa"/>
          </w:tcPr>
          <w:p w14:paraId="20323567" w14:textId="543BC8A7" w:rsidR="00E01C04" w:rsidRPr="006E3F12" w:rsidRDefault="00B03D61" w:rsidP="00E01C04">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Emphasis on improving basic vocabulary </w:t>
            </w:r>
            <w:r w:rsidR="00E01C04" w:rsidRPr="006E3F12">
              <w:rPr>
                <w:rFonts w:asciiTheme="majorHAnsi" w:hAnsiTheme="majorHAnsi"/>
                <w:sz w:val="20"/>
                <w:szCs w:val="20"/>
              </w:rPr>
              <w:t xml:space="preserve"> </w:t>
            </w:r>
          </w:p>
          <w:p w14:paraId="33CE60CD" w14:textId="54455D57" w:rsidR="00E01C04" w:rsidRPr="006E3F12" w:rsidRDefault="006E7930" w:rsidP="00E01C04">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Ability to apply and use vocabulary to provide context and analysis to content </w:t>
            </w:r>
          </w:p>
        </w:tc>
        <w:tc>
          <w:tcPr>
            <w:tcW w:w="3150" w:type="dxa"/>
            <w:gridSpan w:val="2"/>
          </w:tcPr>
          <w:p w14:paraId="40291AC2" w14:textId="1EE1E41D" w:rsidR="00E01C04" w:rsidRPr="006E3F12" w:rsidRDefault="00E01C04" w:rsidP="00E01C04">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Assumption of advanced vocabulary  </w:t>
            </w:r>
          </w:p>
          <w:p w14:paraId="0F6478D5" w14:textId="299BEBA8" w:rsidR="00E01C04" w:rsidRPr="006E3F12" w:rsidRDefault="004F6F28" w:rsidP="00E01C04">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Emphasis on developing a greater sophistication in language skills </w:t>
            </w:r>
          </w:p>
        </w:tc>
      </w:tr>
      <w:tr w:rsidR="00E01C04" w:rsidRPr="006E3F12" w14:paraId="335138CE" w14:textId="77777777" w:rsidTr="001E1D1E">
        <w:tc>
          <w:tcPr>
            <w:tcW w:w="11160" w:type="dxa"/>
            <w:gridSpan w:val="6"/>
          </w:tcPr>
          <w:p w14:paraId="67B55A2C" w14:textId="0DE013A7" w:rsidR="00E01C04" w:rsidRPr="006E3F12" w:rsidRDefault="0049151D">
            <w:pPr>
              <w:rPr>
                <w:rFonts w:asciiTheme="majorHAnsi" w:hAnsiTheme="majorHAnsi"/>
                <w:sz w:val="20"/>
                <w:szCs w:val="20"/>
              </w:rPr>
            </w:pPr>
            <w:r w:rsidRPr="006E3F12">
              <w:rPr>
                <w:rFonts w:asciiTheme="majorHAnsi" w:hAnsiTheme="majorHAnsi"/>
                <w:b/>
                <w:sz w:val="20"/>
                <w:szCs w:val="20"/>
              </w:rPr>
              <w:t xml:space="preserve">What does this mean? </w:t>
            </w:r>
            <w:r w:rsidR="00240EA6" w:rsidRPr="006E3F12">
              <w:rPr>
                <w:rFonts w:asciiTheme="majorHAnsi" w:hAnsiTheme="majorHAnsi"/>
                <w:sz w:val="20"/>
                <w:szCs w:val="20"/>
              </w:rPr>
              <w:t xml:space="preserve">CP </w:t>
            </w:r>
            <w:r w:rsidR="008C6F8A" w:rsidRPr="006E3F12">
              <w:rPr>
                <w:rFonts w:asciiTheme="majorHAnsi" w:hAnsiTheme="majorHAnsi"/>
                <w:sz w:val="20"/>
                <w:szCs w:val="20"/>
              </w:rPr>
              <w:t>students</w:t>
            </w:r>
            <w:r w:rsidR="00240EA6" w:rsidRPr="006E3F12">
              <w:rPr>
                <w:rFonts w:asciiTheme="majorHAnsi" w:hAnsiTheme="majorHAnsi"/>
                <w:sz w:val="20"/>
                <w:szCs w:val="20"/>
              </w:rPr>
              <w:t xml:space="preserve"> will expand their vo</w:t>
            </w:r>
            <w:r w:rsidR="006E7930" w:rsidRPr="006E3F12">
              <w:rPr>
                <w:rFonts w:asciiTheme="majorHAnsi" w:hAnsiTheme="majorHAnsi"/>
                <w:sz w:val="20"/>
                <w:szCs w:val="20"/>
              </w:rPr>
              <w:t>cabulary while le</w:t>
            </w:r>
            <w:r w:rsidR="00C4682C" w:rsidRPr="006E3F12">
              <w:rPr>
                <w:rFonts w:asciiTheme="majorHAnsi" w:hAnsiTheme="majorHAnsi"/>
                <w:sz w:val="20"/>
                <w:szCs w:val="20"/>
              </w:rPr>
              <w:t>arning how to analyze course</w:t>
            </w:r>
            <w:r w:rsidR="006E7930" w:rsidRPr="006E3F12">
              <w:rPr>
                <w:rFonts w:asciiTheme="majorHAnsi" w:hAnsiTheme="majorHAnsi"/>
                <w:sz w:val="20"/>
                <w:szCs w:val="20"/>
              </w:rPr>
              <w:t xml:space="preserve"> content.</w:t>
            </w:r>
            <w:r w:rsidR="00240EA6" w:rsidRPr="006E3F12">
              <w:rPr>
                <w:rFonts w:asciiTheme="majorHAnsi" w:hAnsiTheme="majorHAnsi"/>
                <w:sz w:val="20"/>
                <w:szCs w:val="20"/>
              </w:rPr>
              <w:t xml:space="preserve"> Honors students will work toward adding more sophistication to their vocabulary. AP students will work to implement and expand their already sophisticated vocabular</w:t>
            </w:r>
            <w:r w:rsidR="00646A48" w:rsidRPr="006E3F12">
              <w:rPr>
                <w:rFonts w:asciiTheme="majorHAnsi" w:hAnsiTheme="majorHAnsi"/>
                <w:sz w:val="20"/>
                <w:szCs w:val="20"/>
              </w:rPr>
              <w:t>y.</w:t>
            </w:r>
            <w:r w:rsidR="006E7930" w:rsidRPr="006E3F12">
              <w:rPr>
                <w:rFonts w:asciiTheme="majorHAnsi" w:hAnsiTheme="majorHAnsi"/>
                <w:sz w:val="20"/>
                <w:szCs w:val="20"/>
              </w:rPr>
              <w:t xml:space="preserve"> </w:t>
            </w:r>
          </w:p>
        </w:tc>
      </w:tr>
      <w:tr w:rsidR="00E01C04" w:rsidRPr="006E3F12" w14:paraId="120C4127" w14:textId="77777777" w:rsidTr="001E1D1E">
        <w:tc>
          <w:tcPr>
            <w:tcW w:w="2250" w:type="dxa"/>
          </w:tcPr>
          <w:p w14:paraId="4DFD031D" w14:textId="77777777" w:rsidR="00E01C04" w:rsidRPr="006E3F12" w:rsidRDefault="00E01C04">
            <w:pPr>
              <w:rPr>
                <w:rFonts w:asciiTheme="majorHAnsi" w:hAnsiTheme="majorHAnsi"/>
                <w:b/>
                <w:sz w:val="20"/>
                <w:szCs w:val="20"/>
              </w:rPr>
            </w:pPr>
            <w:r w:rsidRPr="006E3F12">
              <w:rPr>
                <w:rFonts w:asciiTheme="majorHAnsi" w:hAnsiTheme="majorHAnsi"/>
                <w:b/>
                <w:sz w:val="20"/>
                <w:szCs w:val="20"/>
              </w:rPr>
              <w:t>Writing</w:t>
            </w:r>
          </w:p>
        </w:tc>
        <w:tc>
          <w:tcPr>
            <w:tcW w:w="2880" w:type="dxa"/>
          </w:tcPr>
          <w:p w14:paraId="57B7AA76" w14:textId="0CDF39B4" w:rsidR="003B6ECC" w:rsidRPr="006E3F12" w:rsidRDefault="003B6ECC" w:rsidP="003B6ECC">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Instruction of basic writing skills – organization and development </w:t>
            </w:r>
          </w:p>
          <w:p w14:paraId="7E6D45ED" w14:textId="505CD06C" w:rsidR="00E01C04" w:rsidRPr="006E3F12" w:rsidRDefault="00626C39" w:rsidP="00181A8F">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Scaffolding provided to help students analyze and interpret </w:t>
            </w:r>
          </w:p>
        </w:tc>
        <w:tc>
          <w:tcPr>
            <w:tcW w:w="2970" w:type="dxa"/>
            <w:gridSpan w:val="3"/>
          </w:tcPr>
          <w:p w14:paraId="4C4D09C0" w14:textId="4B63825B" w:rsidR="003B6ECC" w:rsidRPr="006E3F12" w:rsidRDefault="003B6ECC" w:rsidP="003B6ECC">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Focus on the students’ abilities to analyze and interpret historical events  </w:t>
            </w:r>
          </w:p>
          <w:p w14:paraId="41207F7F" w14:textId="1F8E351D" w:rsidR="00E01C04" w:rsidRPr="006E3F12" w:rsidRDefault="00626C39" w:rsidP="00626C39">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Emp</w:t>
            </w:r>
            <w:r w:rsidR="008F7E1F">
              <w:rPr>
                <w:rFonts w:asciiTheme="majorHAnsi" w:hAnsiTheme="majorHAnsi"/>
                <w:sz w:val="20"/>
                <w:szCs w:val="20"/>
              </w:rPr>
              <w:t>hasized advanced development &amp;</w:t>
            </w:r>
            <w:r w:rsidRPr="006E3F12">
              <w:rPr>
                <w:rFonts w:asciiTheme="majorHAnsi" w:hAnsiTheme="majorHAnsi"/>
                <w:sz w:val="20"/>
                <w:szCs w:val="20"/>
              </w:rPr>
              <w:t xml:space="preserve"> detail in writing </w:t>
            </w:r>
          </w:p>
        </w:tc>
        <w:tc>
          <w:tcPr>
            <w:tcW w:w="3060" w:type="dxa"/>
          </w:tcPr>
          <w:p w14:paraId="0F34A803" w14:textId="77777777" w:rsidR="00626C39" w:rsidRPr="006E3F12" w:rsidRDefault="003B6ECC" w:rsidP="003B6ECC">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Assumption of advanced writing skills </w:t>
            </w:r>
          </w:p>
          <w:p w14:paraId="07B90E16" w14:textId="0D93A3D5" w:rsidR="003B6ECC" w:rsidRPr="006E3F12" w:rsidRDefault="00626C39" w:rsidP="003B6ECC">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Emphasis on analysis and theory </w:t>
            </w:r>
            <w:r w:rsidR="003B6ECC" w:rsidRPr="006E3F12">
              <w:rPr>
                <w:rFonts w:asciiTheme="majorHAnsi" w:hAnsiTheme="majorHAnsi"/>
                <w:sz w:val="20"/>
                <w:szCs w:val="20"/>
              </w:rPr>
              <w:t xml:space="preserve">  </w:t>
            </w:r>
          </w:p>
          <w:p w14:paraId="16C80248" w14:textId="77777777" w:rsidR="00E01C04" w:rsidRPr="006E3F12" w:rsidRDefault="00E01C04">
            <w:pPr>
              <w:rPr>
                <w:rFonts w:asciiTheme="majorHAnsi" w:hAnsiTheme="majorHAnsi"/>
                <w:sz w:val="20"/>
                <w:szCs w:val="20"/>
              </w:rPr>
            </w:pPr>
          </w:p>
        </w:tc>
      </w:tr>
      <w:tr w:rsidR="00E01C04" w:rsidRPr="006E3F12" w14:paraId="674B5D2E" w14:textId="77777777" w:rsidTr="001E1D1E">
        <w:tc>
          <w:tcPr>
            <w:tcW w:w="11160" w:type="dxa"/>
            <w:gridSpan w:val="6"/>
          </w:tcPr>
          <w:p w14:paraId="7B2C2319" w14:textId="316B6A4B" w:rsidR="00E01C04" w:rsidRPr="006E3F12" w:rsidRDefault="0049151D" w:rsidP="00646A48">
            <w:pPr>
              <w:rPr>
                <w:rFonts w:asciiTheme="majorHAnsi" w:hAnsiTheme="majorHAnsi"/>
                <w:sz w:val="20"/>
                <w:szCs w:val="20"/>
              </w:rPr>
            </w:pPr>
            <w:r w:rsidRPr="006E3F12">
              <w:rPr>
                <w:rFonts w:asciiTheme="majorHAnsi" w:hAnsiTheme="majorHAnsi"/>
                <w:b/>
                <w:sz w:val="20"/>
                <w:szCs w:val="20"/>
              </w:rPr>
              <w:t xml:space="preserve">What does this mean? </w:t>
            </w:r>
            <w:r w:rsidRPr="006E3F12">
              <w:rPr>
                <w:rFonts w:asciiTheme="majorHAnsi" w:hAnsiTheme="majorHAnsi"/>
                <w:sz w:val="20"/>
                <w:szCs w:val="20"/>
              </w:rPr>
              <w:t>The</w:t>
            </w:r>
            <w:r w:rsidR="009B2C34" w:rsidRPr="006E3F12">
              <w:rPr>
                <w:rFonts w:asciiTheme="majorHAnsi" w:hAnsiTheme="majorHAnsi"/>
                <w:sz w:val="20"/>
                <w:szCs w:val="20"/>
              </w:rPr>
              <w:t xml:space="preserve"> CP curriculum focuses on improvement of writing skills necessary for success on the Georgia Milestone Tests. Honors students will work to develop their writing skills in order to be </w:t>
            </w:r>
            <w:r w:rsidR="00646A48" w:rsidRPr="006E3F12">
              <w:rPr>
                <w:rFonts w:asciiTheme="majorHAnsi" w:hAnsiTheme="majorHAnsi"/>
                <w:sz w:val="20"/>
                <w:szCs w:val="20"/>
              </w:rPr>
              <w:t xml:space="preserve">more successful in college. </w:t>
            </w:r>
            <w:r w:rsidR="009B2C34" w:rsidRPr="006E3F12">
              <w:rPr>
                <w:rFonts w:asciiTheme="majorHAnsi" w:hAnsiTheme="majorHAnsi"/>
                <w:sz w:val="20"/>
                <w:szCs w:val="20"/>
              </w:rPr>
              <w:t>The AP curriculum assumes that students are already capable wr</w:t>
            </w:r>
            <w:r w:rsidR="006E7930" w:rsidRPr="006E3F12">
              <w:rPr>
                <w:rFonts w:asciiTheme="majorHAnsi" w:hAnsiTheme="majorHAnsi"/>
                <w:sz w:val="20"/>
                <w:szCs w:val="20"/>
              </w:rPr>
              <w:t>iters a</w:t>
            </w:r>
            <w:r w:rsidR="00646A48" w:rsidRPr="006E3F12">
              <w:rPr>
                <w:rFonts w:asciiTheme="majorHAnsi" w:hAnsiTheme="majorHAnsi"/>
                <w:sz w:val="20"/>
                <w:szCs w:val="20"/>
              </w:rPr>
              <w:t>nd encourages them to use</w:t>
            </w:r>
            <w:r w:rsidR="00E409A1" w:rsidRPr="006E3F12">
              <w:rPr>
                <w:rFonts w:asciiTheme="majorHAnsi" w:hAnsiTheme="majorHAnsi"/>
                <w:sz w:val="20"/>
                <w:szCs w:val="20"/>
              </w:rPr>
              <w:t xml:space="preserve"> skills to provide</w:t>
            </w:r>
            <w:r w:rsidR="006E7930" w:rsidRPr="006E3F12">
              <w:rPr>
                <w:rFonts w:asciiTheme="majorHAnsi" w:hAnsiTheme="majorHAnsi"/>
                <w:sz w:val="20"/>
                <w:szCs w:val="20"/>
              </w:rPr>
              <w:t xml:space="preserve"> context, analysis and persuasion in their writing. </w:t>
            </w:r>
          </w:p>
        </w:tc>
      </w:tr>
      <w:tr w:rsidR="00E01C04" w:rsidRPr="006E3F12" w14:paraId="19E284EF" w14:textId="77777777" w:rsidTr="001E1D1E">
        <w:tc>
          <w:tcPr>
            <w:tcW w:w="2250" w:type="dxa"/>
          </w:tcPr>
          <w:p w14:paraId="5142AB84" w14:textId="77777777" w:rsidR="00E01C04" w:rsidRPr="006E3F12" w:rsidRDefault="00E01C04">
            <w:pPr>
              <w:rPr>
                <w:rFonts w:asciiTheme="majorHAnsi" w:hAnsiTheme="majorHAnsi"/>
                <w:b/>
                <w:sz w:val="20"/>
                <w:szCs w:val="20"/>
              </w:rPr>
            </w:pPr>
            <w:r w:rsidRPr="006E3F12">
              <w:rPr>
                <w:rFonts w:asciiTheme="majorHAnsi" w:hAnsiTheme="majorHAnsi"/>
                <w:b/>
                <w:sz w:val="20"/>
                <w:szCs w:val="20"/>
              </w:rPr>
              <w:t xml:space="preserve">Evaluation/Grading </w:t>
            </w:r>
          </w:p>
        </w:tc>
        <w:tc>
          <w:tcPr>
            <w:tcW w:w="2970" w:type="dxa"/>
            <w:gridSpan w:val="2"/>
          </w:tcPr>
          <w:p w14:paraId="3F76EDB5" w14:textId="508A1FB4" w:rsidR="00F95F50" w:rsidRPr="006E3F12" w:rsidRDefault="00F95F50" w:rsidP="00F95F50">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Both subjective and objective tests </w:t>
            </w:r>
          </w:p>
          <w:p w14:paraId="5DEF2C42" w14:textId="0C0E8881" w:rsidR="00F95F50" w:rsidRPr="006E3F12" w:rsidRDefault="00F95F50" w:rsidP="00F95F50">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Essays that define/describe </w:t>
            </w:r>
          </w:p>
          <w:p w14:paraId="249773DD" w14:textId="30F72227" w:rsidR="00F95F50" w:rsidRPr="006E3F12" w:rsidRDefault="00F95F50" w:rsidP="00F95F50">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Structured projects that demonstrate a specific objective </w:t>
            </w:r>
          </w:p>
          <w:p w14:paraId="05BABFD2" w14:textId="77777777" w:rsidR="00E01C04" w:rsidRPr="006E3F12" w:rsidRDefault="00E01C04">
            <w:pPr>
              <w:rPr>
                <w:rFonts w:asciiTheme="majorHAnsi" w:hAnsiTheme="majorHAnsi"/>
                <w:sz w:val="20"/>
                <w:szCs w:val="20"/>
              </w:rPr>
            </w:pPr>
          </w:p>
        </w:tc>
        <w:tc>
          <w:tcPr>
            <w:tcW w:w="2790" w:type="dxa"/>
          </w:tcPr>
          <w:p w14:paraId="357E0A8D" w14:textId="77777777" w:rsidR="00F95F50" w:rsidRPr="006E3F12" w:rsidRDefault="00F95F50" w:rsidP="00F95F50">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Both subjective and objective tests </w:t>
            </w:r>
          </w:p>
          <w:p w14:paraId="3F67969F" w14:textId="5344467B" w:rsidR="00F95F50" w:rsidRPr="006E3F12" w:rsidRDefault="00F95F50" w:rsidP="00F95F50">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Timed essays that both define and analyze/interpret  </w:t>
            </w:r>
          </w:p>
          <w:p w14:paraId="040A19FF" w14:textId="373405FD" w:rsidR="00F95F50" w:rsidRPr="006E3F12" w:rsidRDefault="00F95F50" w:rsidP="00F95F50">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Creative projects  </w:t>
            </w:r>
          </w:p>
          <w:p w14:paraId="685D9F19" w14:textId="77777777" w:rsidR="00E01C04" w:rsidRPr="006E3F12" w:rsidRDefault="00E01C04">
            <w:pPr>
              <w:rPr>
                <w:rFonts w:asciiTheme="majorHAnsi" w:hAnsiTheme="majorHAnsi"/>
                <w:sz w:val="20"/>
                <w:szCs w:val="20"/>
              </w:rPr>
            </w:pPr>
          </w:p>
        </w:tc>
        <w:tc>
          <w:tcPr>
            <w:tcW w:w="3150" w:type="dxa"/>
            <w:gridSpan w:val="2"/>
          </w:tcPr>
          <w:p w14:paraId="61D68A1C" w14:textId="77777777" w:rsidR="00F95F50" w:rsidRPr="006E3F12" w:rsidRDefault="00F95F50" w:rsidP="00F95F50">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Both subjective and objective tests </w:t>
            </w:r>
          </w:p>
          <w:p w14:paraId="7E7D2DC8" w14:textId="212868EC" w:rsidR="00F95F50" w:rsidRPr="006E3F12" w:rsidRDefault="00F95F50" w:rsidP="00F95F50">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Essays that analyze and interpret  </w:t>
            </w:r>
          </w:p>
          <w:p w14:paraId="6AAD6AAE" w14:textId="71704533" w:rsidR="00E01C04" w:rsidRPr="006E3F12" w:rsidRDefault="00F95F50" w:rsidP="00181A8F">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Formal essays and projects that demonstrate application of theory </w:t>
            </w:r>
          </w:p>
        </w:tc>
      </w:tr>
      <w:tr w:rsidR="00E01C04" w:rsidRPr="006E3F12" w14:paraId="389E1F28" w14:textId="77777777" w:rsidTr="001E1D1E">
        <w:tc>
          <w:tcPr>
            <w:tcW w:w="11160" w:type="dxa"/>
            <w:gridSpan w:val="6"/>
          </w:tcPr>
          <w:p w14:paraId="221271A2" w14:textId="56231F25" w:rsidR="00E01C04" w:rsidRPr="006E3F12" w:rsidRDefault="0049151D">
            <w:pPr>
              <w:rPr>
                <w:rFonts w:asciiTheme="majorHAnsi" w:hAnsiTheme="majorHAnsi"/>
                <w:sz w:val="20"/>
                <w:szCs w:val="20"/>
              </w:rPr>
            </w:pPr>
            <w:r w:rsidRPr="006E3F12">
              <w:rPr>
                <w:rFonts w:asciiTheme="majorHAnsi" w:hAnsiTheme="majorHAnsi"/>
                <w:b/>
                <w:sz w:val="20"/>
                <w:szCs w:val="20"/>
              </w:rPr>
              <w:t xml:space="preserve">What does this mean? </w:t>
            </w:r>
            <w:r w:rsidR="0098188F" w:rsidRPr="006E3F12">
              <w:rPr>
                <w:rFonts w:asciiTheme="majorHAnsi" w:hAnsiTheme="majorHAnsi"/>
                <w:sz w:val="20"/>
                <w:szCs w:val="20"/>
              </w:rPr>
              <w:t xml:space="preserve">Grades in CP and Honors courses will be a combination of objective and subjective assignments designed to assess students’ mastery of local and state objectives. The AP grading system utilizes rubrics suggested by the College Board; these rubrics reward intellectual curiosity and sophisticated reasoning. </w:t>
            </w:r>
          </w:p>
        </w:tc>
      </w:tr>
      <w:tr w:rsidR="00E01C04" w:rsidRPr="006E3F12" w14:paraId="13298A19" w14:textId="77777777" w:rsidTr="001E1D1E">
        <w:tc>
          <w:tcPr>
            <w:tcW w:w="2250" w:type="dxa"/>
          </w:tcPr>
          <w:p w14:paraId="251E0A10" w14:textId="77777777" w:rsidR="00E01C04" w:rsidRPr="006E3F12" w:rsidRDefault="00E01C04">
            <w:pPr>
              <w:rPr>
                <w:rFonts w:asciiTheme="majorHAnsi" w:hAnsiTheme="majorHAnsi"/>
                <w:b/>
                <w:sz w:val="20"/>
                <w:szCs w:val="20"/>
              </w:rPr>
            </w:pPr>
            <w:r w:rsidRPr="006E3F12">
              <w:rPr>
                <w:rFonts w:asciiTheme="majorHAnsi" w:hAnsiTheme="majorHAnsi"/>
                <w:b/>
                <w:sz w:val="20"/>
                <w:szCs w:val="20"/>
              </w:rPr>
              <w:t xml:space="preserve">Goal </w:t>
            </w:r>
          </w:p>
        </w:tc>
        <w:tc>
          <w:tcPr>
            <w:tcW w:w="2970" w:type="dxa"/>
            <w:gridSpan w:val="2"/>
          </w:tcPr>
          <w:p w14:paraId="2D5A8112" w14:textId="77777777" w:rsidR="00657F3A" w:rsidRPr="006E3F12" w:rsidRDefault="009F4B6C" w:rsidP="009F4B6C">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Achievement of local and state performance standards</w:t>
            </w:r>
          </w:p>
          <w:p w14:paraId="2A32DDD9" w14:textId="6AD57FE8" w:rsidR="009F4B6C" w:rsidRPr="006E3F12" w:rsidRDefault="00657F3A" w:rsidP="009F4B6C">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Optional opportunities for extension activities</w:t>
            </w:r>
            <w:r w:rsidR="009F4B6C" w:rsidRPr="006E3F12">
              <w:rPr>
                <w:rFonts w:asciiTheme="majorHAnsi" w:hAnsiTheme="majorHAnsi"/>
                <w:sz w:val="20"/>
                <w:szCs w:val="20"/>
              </w:rPr>
              <w:t xml:space="preserve"> </w:t>
            </w:r>
          </w:p>
          <w:p w14:paraId="1B98E709" w14:textId="53E41292" w:rsidR="00657F3A" w:rsidRPr="006E3F12" w:rsidRDefault="00657F3A" w:rsidP="009F4B6C">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Expectation to PASS norm-referenced tests</w:t>
            </w:r>
          </w:p>
          <w:p w14:paraId="0C74DB10" w14:textId="77777777" w:rsidR="00E01C04" w:rsidRPr="006E3F12" w:rsidRDefault="00E01C04" w:rsidP="009F4B6C">
            <w:pPr>
              <w:pStyle w:val="ListParagraph"/>
              <w:tabs>
                <w:tab w:val="left" w:pos="126"/>
              </w:tabs>
              <w:ind w:left="126"/>
              <w:rPr>
                <w:rFonts w:asciiTheme="majorHAnsi" w:hAnsiTheme="majorHAnsi"/>
                <w:sz w:val="20"/>
                <w:szCs w:val="20"/>
              </w:rPr>
            </w:pPr>
          </w:p>
        </w:tc>
        <w:tc>
          <w:tcPr>
            <w:tcW w:w="2790" w:type="dxa"/>
          </w:tcPr>
          <w:p w14:paraId="6699E45C" w14:textId="565372FF" w:rsidR="00B67722" w:rsidRPr="006E3F12" w:rsidRDefault="009F4B6C" w:rsidP="009F4B6C">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Achievement of local and state performa</w:t>
            </w:r>
            <w:r w:rsidR="00657F3A" w:rsidRPr="006E3F12">
              <w:rPr>
                <w:rFonts w:asciiTheme="majorHAnsi" w:hAnsiTheme="majorHAnsi"/>
                <w:sz w:val="20"/>
                <w:szCs w:val="20"/>
              </w:rPr>
              <w:t>nce standards at a greater depth</w:t>
            </w:r>
          </w:p>
          <w:p w14:paraId="5A6F789A" w14:textId="22ED7166" w:rsidR="00657F3A" w:rsidRPr="006E3F12" w:rsidRDefault="00657F3A" w:rsidP="009F4B6C">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Mandatory extension activities that are assessed</w:t>
            </w:r>
          </w:p>
          <w:p w14:paraId="79B5AFE0" w14:textId="4AB329B2" w:rsidR="009F4B6C" w:rsidRPr="006E3F12" w:rsidRDefault="00657F3A" w:rsidP="009F4B6C">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E</w:t>
            </w:r>
            <w:r w:rsidR="009F4B6C" w:rsidRPr="006E3F12">
              <w:rPr>
                <w:rFonts w:asciiTheme="majorHAnsi" w:hAnsiTheme="majorHAnsi"/>
                <w:sz w:val="20"/>
                <w:szCs w:val="20"/>
              </w:rPr>
              <w:t xml:space="preserve">xpectation to EXCEED on norm-referenced tests  </w:t>
            </w:r>
          </w:p>
          <w:p w14:paraId="7A04A0B8" w14:textId="77777777" w:rsidR="00E01C04" w:rsidRPr="006E3F12" w:rsidRDefault="00E01C04">
            <w:pPr>
              <w:rPr>
                <w:rFonts w:asciiTheme="majorHAnsi" w:hAnsiTheme="majorHAnsi"/>
                <w:sz w:val="20"/>
                <w:szCs w:val="20"/>
              </w:rPr>
            </w:pPr>
          </w:p>
        </w:tc>
        <w:tc>
          <w:tcPr>
            <w:tcW w:w="3150" w:type="dxa"/>
            <w:gridSpan w:val="2"/>
          </w:tcPr>
          <w:p w14:paraId="1E969D9E" w14:textId="1188BE42" w:rsidR="00E01C04" w:rsidRPr="006E3F12" w:rsidRDefault="009F4B6C" w:rsidP="00181A8F">
            <w:pPr>
              <w:pStyle w:val="ListParagraph"/>
              <w:numPr>
                <w:ilvl w:val="0"/>
                <w:numId w:val="1"/>
              </w:numPr>
              <w:tabs>
                <w:tab w:val="left" w:pos="126"/>
              </w:tabs>
              <w:ind w:left="126" w:hanging="180"/>
              <w:rPr>
                <w:rFonts w:asciiTheme="majorHAnsi" w:hAnsiTheme="majorHAnsi"/>
                <w:sz w:val="20"/>
                <w:szCs w:val="20"/>
              </w:rPr>
            </w:pPr>
            <w:r w:rsidRPr="006E3F12">
              <w:rPr>
                <w:rFonts w:asciiTheme="majorHAnsi" w:hAnsiTheme="majorHAnsi"/>
                <w:sz w:val="20"/>
                <w:szCs w:val="20"/>
              </w:rPr>
              <w:t xml:space="preserve">Achievement of local, state, and NATIONAL performance standards, with expectation to EXCEED on norm-referenced </w:t>
            </w:r>
            <w:proofErr w:type="gramStart"/>
            <w:r w:rsidRPr="006E3F12">
              <w:rPr>
                <w:rFonts w:asciiTheme="majorHAnsi" w:hAnsiTheme="majorHAnsi"/>
                <w:sz w:val="20"/>
                <w:szCs w:val="20"/>
              </w:rPr>
              <w:t xml:space="preserve">tests  </w:t>
            </w:r>
            <w:proofErr w:type="gramEnd"/>
          </w:p>
        </w:tc>
      </w:tr>
      <w:tr w:rsidR="0007444C" w:rsidRPr="006E3F12" w14:paraId="7677DB25" w14:textId="77777777" w:rsidTr="001E1D1E">
        <w:tc>
          <w:tcPr>
            <w:tcW w:w="11160" w:type="dxa"/>
            <w:gridSpan w:val="6"/>
          </w:tcPr>
          <w:p w14:paraId="3CE69F3E" w14:textId="5CC0E872" w:rsidR="0007444C" w:rsidRPr="006E3F12" w:rsidRDefault="0049151D">
            <w:pPr>
              <w:rPr>
                <w:rFonts w:asciiTheme="majorHAnsi" w:hAnsiTheme="majorHAnsi"/>
                <w:sz w:val="20"/>
                <w:szCs w:val="20"/>
              </w:rPr>
            </w:pPr>
            <w:r w:rsidRPr="006E3F12">
              <w:rPr>
                <w:rFonts w:asciiTheme="majorHAnsi" w:hAnsiTheme="majorHAnsi"/>
                <w:b/>
                <w:sz w:val="20"/>
                <w:szCs w:val="20"/>
              </w:rPr>
              <w:t xml:space="preserve">What does this mean? </w:t>
            </w:r>
            <w:r w:rsidRPr="006E3F12">
              <w:rPr>
                <w:rFonts w:asciiTheme="majorHAnsi" w:hAnsiTheme="majorHAnsi"/>
                <w:sz w:val="20"/>
                <w:szCs w:val="20"/>
              </w:rPr>
              <w:t>The</w:t>
            </w:r>
            <w:r w:rsidR="0098188F" w:rsidRPr="006E3F12">
              <w:rPr>
                <w:rFonts w:asciiTheme="majorHAnsi" w:hAnsiTheme="majorHAnsi"/>
                <w:sz w:val="20"/>
                <w:szCs w:val="20"/>
              </w:rPr>
              <w:t xml:space="preserve"> CP curriculum is designed to meet the requirements of the Geor</w:t>
            </w:r>
            <w:r w:rsidR="001E1D1E">
              <w:rPr>
                <w:rFonts w:asciiTheme="majorHAnsi" w:hAnsiTheme="majorHAnsi"/>
                <w:sz w:val="20"/>
                <w:szCs w:val="20"/>
              </w:rPr>
              <w:t>gia Performance Standards. The h</w:t>
            </w:r>
            <w:r w:rsidR="0098188F" w:rsidRPr="006E3F12">
              <w:rPr>
                <w:rFonts w:asciiTheme="majorHAnsi" w:hAnsiTheme="majorHAnsi"/>
                <w:sz w:val="20"/>
                <w:szCs w:val="20"/>
              </w:rPr>
              <w:t xml:space="preserve">onors curriculum is designed to exceed the requirements of the Georgia Performance Standards. The AP curriculum is designed to exceed the requirements of the Georgia Performance Standards while adhering to the Course Requirements established by the College Board. </w:t>
            </w:r>
          </w:p>
        </w:tc>
      </w:tr>
    </w:tbl>
    <w:p w14:paraId="481B1468" w14:textId="715667E0" w:rsidR="00181A8F" w:rsidRPr="006E3F12" w:rsidRDefault="00181A8F" w:rsidP="001E1D1E">
      <w:pPr>
        <w:rPr>
          <w:rFonts w:asciiTheme="majorHAnsi" w:hAnsiTheme="majorHAnsi"/>
          <w:b/>
          <w:sz w:val="20"/>
          <w:szCs w:val="20"/>
        </w:rPr>
      </w:pPr>
      <w:bookmarkStart w:id="0" w:name="_GoBack"/>
      <w:bookmarkEnd w:id="0"/>
    </w:p>
    <w:sectPr w:rsidR="00181A8F" w:rsidRPr="006E3F12" w:rsidSect="00354BE1">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108"/>
    <w:multiLevelType w:val="hybridMultilevel"/>
    <w:tmpl w:val="7D30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2B4"/>
    <w:multiLevelType w:val="hybridMultilevel"/>
    <w:tmpl w:val="E11465D0"/>
    <w:lvl w:ilvl="0" w:tplc="7C36AC9E">
      <w:start w:val="1"/>
      <w:numFmt w:val="bullet"/>
      <w:lvlText w:val="•"/>
      <w:lvlJc w:val="left"/>
      <w:pPr>
        <w:tabs>
          <w:tab w:val="num" w:pos="720"/>
        </w:tabs>
        <w:ind w:left="720" w:hanging="360"/>
      </w:pPr>
      <w:rPr>
        <w:rFonts w:ascii="Arial" w:hAnsi="Arial" w:hint="default"/>
      </w:rPr>
    </w:lvl>
    <w:lvl w:ilvl="1" w:tplc="D6807132" w:tentative="1">
      <w:start w:val="1"/>
      <w:numFmt w:val="bullet"/>
      <w:lvlText w:val="•"/>
      <w:lvlJc w:val="left"/>
      <w:pPr>
        <w:tabs>
          <w:tab w:val="num" w:pos="1440"/>
        </w:tabs>
        <w:ind w:left="1440" w:hanging="360"/>
      </w:pPr>
      <w:rPr>
        <w:rFonts w:ascii="Arial" w:hAnsi="Arial" w:hint="default"/>
      </w:rPr>
    </w:lvl>
    <w:lvl w:ilvl="2" w:tplc="1FF2D77C" w:tentative="1">
      <w:start w:val="1"/>
      <w:numFmt w:val="bullet"/>
      <w:lvlText w:val="•"/>
      <w:lvlJc w:val="left"/>
      <w:pPr>
        <w:tabs>
          <w:tab w:val="num" w:pos="2160"/>
        </w:tabs>
        <w:ind w:left="2160" w:hanging="360"/>
      </w:pPr>
      <w:rPr>
        <w:rFonts w:ascii="Arial" w:hAnsi="Arial" w:hint="default"/>
      </w:rPr>
    </w:lvl>
    <w:lvl w:ilvl="3" w:tplc="40AED842" w:tentative="1">
      <w:start w:val="1"/>
      <w:numFmt w:val="bullet"/>
      <w:lvlText w:val="•"/>
      <w:lvlJc w:val="left"/>
      <w:pPr>
        <w:tabs>
          <w:tab w:val="num" w:pos="2880"/>
        </w:tabs>
        <w:ind w:left="2880" w:hanging="360"/>
      </w:pPr>
      <w:rPr>
        <w:rFonts w:ascii="Arial" w:hAnsi="Arial" w:hint="default"/>
      </w:rPr>
    </w:lvl>
    <w:lvl w:ilvl="4" w:tplc="F23C6BEC" w:tentative="1">
      <w:start w:val="1"/>
      <w:numFmt w:val="bullet"/>
      <w:lvlText w:val="•"/>
      <w:lvlJc w:val="left"/>
      <w:pPr>
        <w:tabs>
          <w:tab w:val="num" w:pos="3600"/>
        </w:tabs>
        <w:ind w:left="3600" w:hanging="360"/>
      </w:pPr>
      <w:rPr>
        <w:rFonts w:ascii="Arial" w:hAnsi="Arial" w:hint="default"/>
      </w:rPr>
    </w:lvl>
    <w:lvl w:ilvl="5" w:tplc="A72CE60E" w:tentative="1">
      <w:start w:val="1"/>
      <w:numFmt w:val="bullet"/>
      <w:lvlText w:val="•"/>
      <w:lvlJc w:val="left"/>
      <w:pPr>
        <w:tabs>
          <w:tab w:val="num" w:pos="4320"/>
        </w:tabs>
        <w:ind w:left="4320" w:hanging="360"/>
      </w:pPr>
      <w:rPr>
        <w:rFonts w:ascii="Arial" w:hAnsi="Arial" w:hint="default"/>
      </w:rPr>
    </w:lvl>
    <w:lvl w:ilvl="6" w:tplc="610C92FE" w:tentative="1">
      <w:start w:val="1"/>
      <w:numFmt w:val="bullet"/>
      <w:lvlText w:val="•"/>
      <w:lvlJc w:val="left"/>
      <w:pPr>
        <w:tabs>
          <w:tab w:val="num" w:pos="5040"/>
        </w:tabs>
        <w:ind w:left="5040" w:hanging="360"/>
      </w:pPr>
      <w:rPr>
        <w:rFonts w:ascii="Arial" w:hAnsi="Arial" w:hint="default"/>
      </w:rPr>
    </w:lvl>
    <w:lvl w:ilvl="7" w:tplc="A7726E5C" w:tentative="1">
      <w:start w:val="1"/>
      <w:numFmt w:val="bullet"/>
      <w:lvlText w:val="•"/>
      <w:lvlJc w:val="left"/>
      <w:pPr>
        <w:tabs>
          <w:tab w:val="num" w:pos="5760"/>
        </w:tabs>
        <w:ind w:left="5760" w:hanging="360"/>
      </w:pPr>
      <w:rPr>
        <w:rFonts w:ascii="Arial" w:hAnsi="Arial" w:hint="default"/>
      </w:rPr>
    </w:lvl>
    <w:lvl w:ilvl="8" w:tplc="219008EE" w:tentative="1">
      <w:start w:val="1"/>
      <w:numFmt w:val="bullet"/>
      <w:lvlText w:val="•"/>
      <w:lvlJc w:val="left"/>
      <w:pPr>
        <w:tabs>
          <w:tab w:val="num" w:pos="6480"/>
        </w:tabs>
        <w:ind w:left="6480" w:hanging="360"/>
      </w:pPr>
      <w:rPr>
        <w:rFonts w:ascii="Arial" w:hAnsi="Arial" w:hint="default"/>
      </w:rPr>
    </w:lvl>
  </w:abstractNum>
  <w:abstractNum w:abstractNumId="2">
    <w:nsid w:val="0DB804A6"/>
    <w:multiLevelType w:val="hybridMultilevel"/>
    <w:tmpl w:val="F6A25AF0"/>
    <w:lvl w:ilvl="0" w:tplc="2158B922">
      <w:start w:val="1"/>
      <w:numFmt w:val="bullet"/>
      <w:lvlText w:val="•"/>
      <w:lvlJc w:val="left"/>
      <w:pPr>
        <w:tabs>
          <w:tab w:val="num" w:pos="720"/>
        </w:tabs>
        <w:ind w:left="720" w:hanging="360"/>
      </w:pPr>
      <w:rPr>
        <w:rFonts w:ascii="Arial" w:hAnsi="Arial" w:hint="default"/>
      </w:rPr>
    </w:lvl>
    <w:lvl w:ilvl="1" w:tplc="DAA0D26A" w:tentative="1">
      <w:start w:val="1"/>
      <w:numFmt w:val="bullet"/>
      <w:lvlText w:val="•"/>
      <w:lvlJc w:val="left"/>
      <w:pPr>
        <w:tabs>
          <w:tab w:val="num" w:pos="1440"/>
        </w:tabs>
        <w:ind w:left="1440" w:hanging="360"/>
      </w:pPr>
      <w:rPr>
        <w:rFonts w:ascii="Arial" w:hAnsi="Arial" w:hint="default"/>
      </w:rPr>
    </w:lvl>
    <w:lvl w:ilvl="2" w:tplc="AA364FC6" w:tentative="1">
      <w:start w:val="1"/>
      <w:numFmt w:val="bullet"/>
      <w:lvlText w:val="•"/>
      <w:lvlJc w:val="left"/>
      <w:pPr>
        <w:tabs>
          <w:tab w:val="num" w:pos="2160"/>
        </w:tabs>
        <w:ind w:left="2160" w:hanging="360"/>
      </w:pPr>
      <w:rPr>
        <w:rFonts w:ascii="Arial" w:hAnsi="Arial" w:hint="default"/>
      </w:rPr>
    </w:lvl>
    <w:lvl w:ilvl="3" w:tplc="B59EF684" w:tentative="1">
      <w:start w:val="1"/>
      <w:numFmt w:val="bullet"/>
      <w:lvlText w:val="•"/>
      <w:lvlJc w:val="left"/>
      <w:pPr>
        <w:tabs>
          <w:tab w:val="num" w:pos="2880"/>
        </w:tabs>
        <w:ind w:left="2880" w:hanging="360"/>
      </w:pPr>
      <w:rPr>
        <w:rFonts w:ascii="Arial" w:hAnsi="Arial" w:hint="default"/>
      </w:rPr>
    </w:lvl>
    <w:lvl w:ilvl="4" w:tplc="C6CABCF0" w:tentative="1">
      <w:start w:val="1"/>
      <w:numFmt w:val="bullet"/>
      <w:lvlText w:val="•"/>
      <w:lvlJc w:val="left"/>
      <w:pPr>
        <w:tabs>
          <w:tab w:val="num" w:pos="3600"/>
        </w:tabs>
        <w:ind w:left="3600" w:hanging="360"/>
      </w:pPr>
      <w:rPr>
        <w:rFonts w:ascii="Arial" w:hAnsi="Arial" w:hint="default"/>
      </w:rPr>
    </w:lvl>
    <w:lvl w:ilvl="5" w:tplc="FAC296BA" w:tentative="1">
      <w:start w:val="1"/>
      <w:numFmt w:val="bullet"/>
      <w:lvlText w:val="•"/>
      <w:lvlJc w:val="left"/>
      <w:pPr>
        <w:tabs>
          <w:tab w:val="num" w:pos="4320"/>
        </w:tabs>
        <w:ind w:left="4320" w:hanging="360"/>
      </w:pPr>
      <w:rPr>
        <w:rFonts w:ascii="Arial" w:hAnsi="Arial" w:hint="default"/>
      </w:rPr>
    </w:lvl>
    <w:lvl w:ilvl="6" w:tplc="F39C4A32" w:tentative="1">
      <w:start w:val="1"/>
      <w:numFmt w:val="bullet"/>
      <w:lvlText w:val="•"/>
      <w:lvlJc w:val="left"/>
      <w:pPr>
        <w:tabs>
          <w:tab w:val="num" w:pos="5040"/>
        </w:tabs>
        <w:ind w:left="5040" w:hanging="360"/>
      </w:pPr>
      <w:rPr>
        <w:rFonts w:ascii="Arial" w:hAnsi="Arial" w:hint="default"/>
      </w:rPr>
    </w:lvl>
    <w:lvl w:ilvl="7" w:tplc="F26CA004" w:tentative="1">
      <w:start w:val="1"/>
      <w:numFmt w:val="bullet"/>
      <w:lvlText w:val="•"/>
      <w:lvlJc w:val="left"/>
      <w:pPr>
        <w:tabs>
          <w:tab w:val="num" w:pos="5760"/>
        </w:tabs>
        <w:ind w:left="5760" w:hanging="360"/>
      </w:pPr>
      <w:rPr>
        <w:rFonts w:ascii="Arial" w:hAnsi="Arial" w:hint="default"/>
      </w:rPr>
    </w:lvl>
    <w:lvl w:ilvl="8" w:tplc="38FC6384" w:tentative="1">
      <w:start w:val="1"/>
      <w:numFmt w:val="bullet"/>
      <w:lvlText w:val="•"/>
      <w:lvlJc w:val="left"/>
      <w:pPr>
        <w:tabs>
          <w:tab w:val="num" w:pos="6480"/>
        </w:tabs>
        <w:ind w:left="6480" w:hanging="360"/>
      </w:pPr>
      <w:rPr>
        <w:rFonts w:ascii="Arial" w:hAnsi="Arial" w:hint="default"/>
      </w:rPr>
    </w:lvl>
  </w:abstractNum>
  <w:abstractNum w:abstractNumId="3">
    <w:nsid w:val="11EA750D"/>
    <w:multiLevelType w:val="hybridMultilevel"/>
    <w:tmpl w:val="056EB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951A51"/>
    <w:multiLevelType w:val="multilevel"/>
    <w:tmpl w:val="8AAA3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D7A36"/>
    <w:multiLevelType w:val="hybridMultilevel"/>
    <w:tmpl w:val="5E86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120DFD"/>
    <w:multiLevelType w:val="hybridMultilevel"/>
    <w:tmpl w:val="08ECB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4573B1"/>
    <w:multiLevelType w:val="hybridMultilevel"/>
    <w:tmpl w:val="38F8D894"/>
    <w:lvl w:ilvl="0" w:tplc="3BD85FDE">
      <w:start w:val="1"/>
      <w:numFmt w:val="bullet"/>
      <w:lvlText w:val="•"/>
      <w:lvlJc w:val="left"/>
      <w:pPr>
        <w:tabs>
          <w:tab w:val="num" w:pos="720"/>
        </w:tabs>
        <w:ind w:left="720" w:hanging="360"/>
      </w:pPr>
      <w:rPr>
        <w:rFonts w:ascii="Arial" w:hAnsi="Arial" w:hint="default"/>
      </w:rPr>
    </w:lvl>
    <w:lvl w:ilvl="1" w:tplc="62387CDE" w:tentative="1">
      <w:start w:val="1"/>
      <w:numFmt w:val="bullet"/>
      <w:lvlText w:val="•"/>
      <w:lvlJc w:val="left"/>
      <w:pPr>
        <w:tabs>
          <w:tab w:val="num" w:pos="1440"/>
        </w:tabs>
        <w:ind w:left="1440" w:hanging="360"/>
      </w:pPr>
      <w:rPr>
        <w:rFonts w:ascii="Arial" w:hAnsi="Arial" w:hint="default"/>
      </w:rPr>
    </w:lvl>
    <w:lvl w:ilvl="2" w:tplc="C4CC6E8C" w:tentative="1">
      <w:start w:val="1"/>
      <w:numFmt w:val="bullet"/>
      <w:lvlText w:val="•"/>
      <w:lvlJc w:val="left"/>
      <w:pPr>
        <w:tabs>
          <w:tab w:val="num" w:pos="2160"/>
        </w:tabs>
        <w:ind w:left="2160" w:hanging="360"/>
      </w:pPr>
      <w:rPr>
        <w:rFonts w:ascii="Arial" w:hAnsi="Arial" w:hint="default"/>
      </w:rPr>
    </w:lvl>
    <w:lvl w:ilvl="3" w:tplc="785A8B44" w:tentative="1">
      <w:start w:val="1"/>
      <w:numFmt w:val="bullet"/>
      <w:lvlText w:val="•"/>
      <w:lvlJc w:val="left"/>
      <w:pPr>
        <w:tabs>
          <w:tab w:val="num" w:pos="2880"/>
        </w:tabs>
        <w:ind w:left="2880" w:hanging="360"/>
      </w:pPr>
      <w:rPr>
        <w:rFonts w:ascii="Arial" w:hAnsi="Arial" w:hint="default"/>
      </w:rPr>
    </w:lvl>
    <w:lvl w:ilvl="4" w:tplc="4EC68B82" w:tentative="1">
      <w:start w:val="1"/>
      <w:numFmt w:val="bullet"/>
      <w:lvlText w:val="•"/>
      <w:lvlJc w:val="left"/>
      <w:pPr>
        <w:tabs>
          <w:tab w:val="num" w:pos="3600"/>
        </w:tabs>
        <w:ind w:left="3600" w:hanging="360"/>
      </w:pPr>
      <w:rPr>
        <w:rFonts w:ascii="Arial" w:hAnsi="Arial" w:hint="default"/>
      </w:rPr>
    </w:lvl>
    <w:lvl w:ilvl="5" w:tplc="6130DE5C" w:tentative="1">
      <w:start w:val="1"/>
      <w:numFmt w:val="bullet"/>
      <w:lvlText w:val="•"/>
      <w:lvlJc w:val="left"/>
      <w:pPr>
        <w:tabs>
          <w:tab w:val="num" w:pos="4320"/>
        </w:tabs>
        <w:ind w:left="4320" w:hanging="360"/>
      </w:pPr>
      <w:rPr>
        <w:rFonts w:ascii="Arial" w:hAnsi="Arial" w:hint="default"/>
      </w:rPr>
    </w:lvl>
    <w:lvl w:ilvl="6" w:tplc="F7041F40" w:tentative="1">
      <w:start w:val="1"/>
      <w:numFmt w:val="bullet"/>
      <w:lvlText w:val="•"/>
      <w:lvlJc w:val="left"/>
      <w:pPr>
        <w:tabs>
          <w:tab w:val="num" w:pos="5040"/>
        </w:tabs>
        <w:ind w:left="5040" w:hanging="360"/>
      </w:pPr>
      <w:rPr>
        <w:rFonts w:ascii="Arial" w:hAnsi="Arial" w:hint="default"/>
      </w:rPr>
    </w:lvl>
    <w:lvl w:ilvl="7" w:tplc="264694CA" w:tentative="1">
      <w:start w:val="1"/>
      <w:numFmt w:val="bullet"/>
      <w:lvlText w:val="•"/>
      <w:lvlJc w:val="left"/>
      <w:pPr>
        <w:tabs>
          <w:tab w:val="num" w:pos="5760"/>
        </w:tabs>
        <w:ind w:left="5760" w:hanging="360"/>
      </w:pPr>
      <w:rPr>
        <w:rFonts w:ascii="Arial" w:hAnsi="Arial" w:hint="default"/>
      </w:rPr>
    </w:lvl>
    <w:lvl w:ilvl="8" w:tplc="B55E80E6" w:tentative="1">
      <w:start w:val="1"/>
      <w:numFmt w:val="bullet"/>
      <w:lvlText w:val="•"/>
      <w:lvlJc w:val="left"/>
      <w:pPr>
        <w:tabs>
          <w:tab w:val="num" w:pos="6480"/>
        </w:tabs>
        <w:ind w:left="6480" w:hanging="360"/>
      </w:pPr>
      <w:rPr>
        <w:rFonts w:ascii="Arial" w:hAnsi="Arial" w:hint="default"/>
      </w:rPr>
    </w:lvl>
  </w:abstractNum>
  <w:abstractNum w:abstractNumId="8">
    <w:nsid w:val="53814929"/>
    <w:multiLevelType w:val="multilevel"/>
    <w:tmpl w:val="CDB0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6776A1"/>
    <w:multiLevelType w:val="hybridMultilevel"/>
    <w:tmpl w:val="7A5C8520"/>
    <w:lvl w:ilvl="0" w:tplc="939A209E">
      <w:start w:val="1"/>
      <w:numFmt w:val="bullet"/>
      <w:lvlText w:val="•"/>
      <w:lvlJc w:val="left"/>
      <w:pPr>
        <w:tabs>
          <w:tab w:val="num" w:pos="720"/>
        </w:tabs>
        <w:ind w:left="720" w:hanging="360"/>
      </w:pPr>
      <w:rPr>
        <w:rFonts w:ascii="Arial" w:hAnsi="Arial" w:hint="default"/>
      </w:rPr>
    </w:lvl>
    <w:lvl w:ilvl="1" w:tplc="AEAEC85E" w:tentative="1">
      <w:start w:val="1"/>
      <w:numFmt w:val="bullet"/>
      <w:lvlText w:val="•"/>
      <w:lvlJc w:val="left"/>
      <w:pPr>
        <w:tabs>
          <w:tab w:val="num" w:pos="1440"/>
        </w:tabs>
        <w:ind w:left="1440" w:hanging="360"/>
      </w:pPr>
      <w:rPr>
        <w:rFonts w:ascii="Arial" w:hAnsi="Arial" w:hint="default"/>
      </w:rPr>
    </w:lvl>
    <w:lvl w:ilvl="2" w:tplc="558C4334" w:tentative="1">
      <w:start w:val="1"/>
      <w:numFmt w:val="bullet"/>
      <w:lvlText w:val="•"/>
      <w:lvlJc w:val="left"/>
      <w:pPr>
        <w:tabs>
          <w:tab w:val="num" w:pos="2160"/>
        </w:tabs>
        <w:ind w:left="2160" w:hanging="360"/>
      </w:pPr>
      <w:rPr>
        <w:rFonts w:ascii="Arial" w:hAnsi="Arial" w:hint="default"/>
      </w:rPr>
    </w:lvl>
    <w:lvl w:ilvl="3" w:tplc="84D20E3E" w:tentative="1">
      <w:start w:val="1"/>
      <w:numFmt w:val="bullet"/>
      <w:lvlText w:val="•"/>
      <w:lvlJc w:val="left"/>
      <w:pPr>
        <w:tabs>
          <w:tab w:val="num" w:pos="2880"/>
        </w:tabs>
        <w:ind w:left="2880" w:hanging="360"/>
      </w:pPr>
      <w:rPr>
        <w:rFonts w:ascii="Arial" w:hAnsi="Arial" w:hint="default"/>
      </w:rPr>
    </w:lvl>
    <w:lvl w:ilvl="4" w:tplc="D408D5CE" w:tentative="1">
      <w:start w:val="1"/>
      <w:numFmt w:val="bullet"/>
      <w:lvlText w:val="•"/>
      <w:lvlJc w:val="left"/>
      <w:pPr>
        <w:tabs>
          <w:tab w:val="num" w:pos="3600"/>
        </w:tabs>
        <w:ind w:left="3600" w:hanging="360"/>
      </w:pPr>
      <w:rPr>
        <w:rFonts w:ascii="Arial" w:hAnsi="Arial" w:hint="default"/>
      </w:rPr>
    </w:lvl>
    <w:lvl w:ilvl="5" w:tplc="C70829F2" w:tentative="1">
      <w:start w:val="1"/>
      <w:numFmt w:val="bullet"/>
      <w:lvlText w:val="•"/>
      <w:lvlJc w:val="left"/>
      <w:pPr>
        <w:tabs>
          <w:tab w:val="num" w:pos="4320"/>
        </w:tabs>
        <w:ind w:left="4320" w:hanging="360"/>
      </w:pPr>
      <w:rPr>
        <w:rFonts w:ascii="Arial" w:hAnsi="Arial" w:hint="default"/>
      </w:rPr>
    </w:lvl>
    <w:lvl w:ilvl="6" w:tplc="ABFC7902" w:tentative="1">
      <w:start w:val="1"/>
      <w:numFmt w:val="bullet"/>
      <w:lvlText w:val="•"/>
      <w:lvlJc w:val="left"/>
      <w:pPr>
        <w:tabs>
          <w:tab w:val="num" w:pos="5040"/>
        </w:tabs>
        <w:ind w:left="5040" w:hanging="360"/>
      </w:pPr>
      <w:rPr>
        <w:rFonts w:ascii="Arial" w:hAnsi="Arial" w:hint="default"/>
      </w:rPr>
    </w:lvl>
    <w:lvl w:ilvl="7" w:tplc="A31E35DC" w:tentative="1">
      <w:start w:val="1"/>
      <w:numFmt w:val="bullet"/>
      <w:lvlText w:val="•"/>
      <w:lvlJc w:val="left"/>
      <w:pPr>
        <w:tabs>
          <w:tab w:val="num" w:pos="5760"/>
        </w:tabs>
        <w:ind w:left="5760" w:hanging="360"/>
      </w:pPr>
      <w:rPr>
        <w:rFonts w:ascii="Arial" w:hAnsi="Arial" w:hint="default"/>
      </w:rPr>
    </w:lvl>
    <w:lvl w:ilvl="8" w:tplc="9BFE0BA2" w:tentative="1">
      <w:start w:val="1"/>
      <w:numFmt w:val="bullet"/>
      <w:lvlText w:val="•"/>
      <w:lvlJc w:val="left"/>
      <w:pPr>
        <w:tabs>
          <w:tab w:val="num" w:pos="6480"/>
        </w:tabs>
        <w:ind w:left="6480" w:hanging="360"/>
      </w:pPr>
      <w:rPr>
        <w:rFonts w:ascii="Arial" w:hAnsi="Arial" w:hint="default"/>
      </w:rPr>
    </w:lvl>
  </w:abstractNum>
  <w:abstractNum w:abstractNumId="10">
    <w:nsid w:val="675B655F"/>
    <w:multiLevelType w:val="hybridMultilevel"/>
    <w:tmpl w:val="8DA444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E4646A8"/>
    <w:multiLevelType w:val="multilevel"/>
    <w:tmpl w:val="E276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9D26A3"/>
    <w:multiLevelType w:val="hybridMultilevel"/>
    <w:tmpl w:val="0D94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AB3CA7"/>
    <w:multiLevelType w:val="hybridMultilevel"/>
    <w:tmpl w:val="0694B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10"/>
  </w:num>
  <w:num w:numId="5">
    <w:abstractNumId w:val="1"/>
  </w:num>
  <w:num w:numId="6">
    <w:abstractNumId w:val="9"/>
  </w:num>
  <w:num w:numId="7">
    <w:abstractNumId w:val="2"/>
  </w:num>
  <w:num w:numId="8">
    <w:abstractNumId w:val="7"/>
  </w:num>
  <w:num w:numId="9">
    <w:abstractNumId w:val="13"/>
  </w:num>
  <w:num w:numId="10">
    <w:abstractNumId w:val="5"/>
  </w:num>
  <w:num w:numId="11">
    <w:abstractNumId w:val="0"/>
  </w:num>
  <w:num w:numId="12">
    <w:abstractNumId w:val="1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CA"/>
    <w:rsid w:val="00022791"/>
    <w:rsid w:val="0002649F"/>
    <w:rsid w:val="0007444C"/>
    <w:rsid w:val="00077C99"/>
    <w:rsid w:val="00090BF0"/>
    <w:rsid w:val="000B7EAA"/>
    <w:rsid w:val="000D2A90"/>
    <w:rsid w:val="000E0FF5"/>
    <w:rsid w:val="001312F5"/>
    <w:rsid w:val="00163D1B"/>
    <w:rsid w:val="00177555"/>
    <w:rsid w:val="00181A8F"/>
    <w:rsid w:val="00185DA5"/>
    <w:rsid w:val="00187E6B"/>
    <w:rsid w:val="001A1642"/>
    <w:rsid w:val="001A2544"/>
    <w:rsid w:val="001E1D1E"/>
    <w:rsid w:val="00240EA6"/>
    <w:rsid w:val="00251B51"/>
    <w:rsid w:val="00265ED4"/>
    <w:rsid w:val="002772F3"/>
    <w:rsid w:val="00285F7B"/>
    <w:rsid w:val="002B5608"/>
    <w:rsid w:val="002C0E80"/>
    <w:rsid w:val="00332640"/>
    <w:rsid w:val="00354BE1"/>
    <w:rsid w:val="003B6ECC"/>
    <w:rsid w:val="003D3735"/>
    <w:rsid w:val="004144FA"/>
    <w:rsid w:val="00415C0F"/>
    <w:rsid w:val="00420793"/>
    <w:rsid w:val="0043663E"/>
    <w:rsid w:val="0047755F"/>
    <w:rsid w:val="004870CA"/>
    <w:rsid w:val="0049151D"/>
    <w:rsid w:val="004C24FA"/>
    <w:rsid w:val="004E667C"/>
    <w:rsid w:val="004F03D5"/>
    <w:rsid w:val="004F6F28"/>
    <w:rsid w:val="005332CE"/>
    <w:rsid w:val="00545BB2"/>
    <w:rsid w:val="00545CE0"/>
    <w:rsid w:val="0056647C"/>
    <w:rsid w:val="0057593C"/>
    <w:rsid w:val="005768FF"/>
    <w:rsid w:val="005A66E1"/>
    <w:rsid w:val="00606247"/>
    <w:rsid w:val="00626C39"/>
    <w:rsid w:val="00646A48"/>
    <w:rsid w:val="00657F3A"/>
    <w:rsid w:val="006C5FC7"/>
    <w:rsid w:val="006E3F12"/>
    <w:rsid w:val="006E7930"/>
    <w:rsid w:val="00706EA0"/>
    <w:rsid w:val="00731CC9"/>
    <w:rsid w:val="007418A6"/>
    <w:rsid w:val="0076605C"/>
    <w:rsid w:val="00843FFF"/>
    <w:rsid w:val="00887DEB"/>
    <w:rsid w:val="008C6280"/>
    <w:rsid w:val="008C6F8A"/>
    <w:rsid w:val="008F7E1F"/>
    <w:rsid w:val="00971587"/>
    <w:rsid w:val="00973083"/>
    <w:rsid w:val="0098188F"/>
    <w:rsid w:val="00983F53"/>
    <w:rsid w:val="009B2C34"/>
    <w:rsid w:val="009F4B6C"/>
    <w:rsid w:val="00A34F24"/>
    <w:rsid w:val="00A70CE2"/>
    <w:rsid w:val="00AB0635"/>
    <w:rsid w:val="00AE51CE"/>
    <w:rsid w:val="00AF0661"/>
    <w:rsid w:val="00B03D61"/>
    <w:rsid w:val="00B10EFC"/>
    <w:rsid w:val="00B1374B"/>
    <w:rsid w:val="00B36295"/>
    <w:rsid w:val="00B67722"/>
    <w:rsid w:val="00BD4583"/>
    <w:rsid w:val="00C064DB"/>
    <w:rsid w:val="00C4682C"/>
    <w:rsid w:val="00C4742C"/>
    <w:rsid w:val="00CA4A22"/>
    <w:rsid w:val="00CC1C04"/>
    <w:rsid w:val="00D10631"/>
    <w:rsid w:val="00D324AF"/>
    <w:rsid w:val="00DA028B"/>
    <w:rsid w:val="00DC08A3"/>
    <w:rsid w:val="00E01C04"/>
    <w:rsid w:val="00E206DD"/>
    <w:rsid w:val="00E31582"/>
    <w:rsid w:val="00E409A1"/>
    <w:rsid w:val="00EB62C6"/>
    <w:rsid w:val="00ED0A33"/>
    <w:rsid w:val="00EF7B14"/>
    <w:rsid w:val="00F1721C"/>
    <w:rsid w:val="00F32A50"/>
    <w:rsid w:val="00F504E7"/>
    <w:rsid w:val="00F8439F"/>
    <w:rsid w:val="00F95F50"/>
    <w:rsid w:val="00FA128F"/>
    <w:rsid w:val="00FD4DBD"/>
    <w:rsid w:val="00FF6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36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B51"/>
    <w:pPr>
      <w:ind w:left="720"/>
      <w:contextualSpacing/>
    </w:pPr>
  </w:style>
  <w:style w:type="paragraph" w:styleId="NormalWeb">
    <w:name w:val="Normal (Web)"/>
    <w:basedOn w:val="Normal"/>
    <w:uiPriority w:val="99"/>
    <w:unhideWhenUsed/>
    <w:rsid w:val="000227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85D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1B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1B51"/>
    <w:pPr>
      <w:ind w:left="720"/>
      <w:contextualSpacing/>
    </w:pPr>
  </w:style>
  <w:style w:type="paragraph" w:styleId="NormalWeb">
    <w:name w:val="Normal (Web)"/>
    <w:basedOn w:val="Normal"/>
    <w:uiPriority w:val="99"/>
    <w:unhideWhenUsed/>
    <w:rsid w:val="00022791"/>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185D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8512">
      <w:bodyDiv w:val="1"/>
      <w:marLeft w:val="0"/>
      <w:marRight w:val="0"/>
      <w:marTop w:val="0"/>
      <w:marBottom w:val="0"/>
      <w:divBdr>
        <w:top w:val="none" w:sz="0" w:space="0" w:color="auto"/>
        <w:left w:val="none" w:sz="0" w:space="0" w:color="auto"/>
        <w:bottom w:val="none" w:sz="0" w:space="0" w:color="auto"/>
        <w:right w:val="none" w:sz="0" w:space="0" w:color="auto"/>
      </w:divBdr>
      <w:divsChild>
        <w:div w:id="2104914942">
          <w:marLeft w:val="0"/>
          <w:marRight w:val="0"/>
          <w:marTop w:val="0"/>
          <w:marBottom w:val="0"/>
          <w:divBdr>
            <w:top w:val="none" w:sz="0" w:space="0" w:color="auto"/>
            <w:left w:val="none" w:sz="0" w:space="0" w:color="auto"/>
            <w:bottom w:val="none" w:sz="0" w:space="0" w:color="auto"/>
            <w:right w:val="none" w:sz="0" w:space="0" w:color="auto"/>
          </w:divBdr>
          <w:divsChild>
            <w:div w:id="1028413466">
              <w:marLeft w:val="0"/>
              <w:marRight w:val="0"/>
              <w:marTop w:val="0"/>
              <w:marBottom w:val="0"/>
              <w:divBdr>
                <w:top w:val="none" w:sz="0" w:space="0" w:color="auto"/>
                <w:left w:val="none" w:sz="0" w:space="0" w:color="auto"/>
                <w:bottom w:val="none" w:sz="0" w:space="0" w:color="auto"/>
                <w:right w:val="none" w:sz="0" w:space="0" w:color="auto"/>
              </w:divBdr>
              <w:divsChild>
                <w:div w:id="16203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1333">
      <w:bodyDiv w:val="1"/>
      <w:marLeft w:val="0"/>
      <w:marRight w:val="0"/>
      <w:marTop w:val="0"/>
      <w:marBottom w:val="0"/>
      <w:divBdr>
        <w:top w:val="none" w:sz="0" w:space="0" w:color="auto"/>
        <w:left w:val="none" w:sz="0" w:space="0" w:color="auto"/>
        <w:bottom w:val="none" w:sz="0" w:space="0" w:color="auto"/>
        <w:right w:val="none" w:sz="0" w:space="0" w:color="auto"/>
      </w:divBdr>
      <w:divsChild>
        <w:div w:id="1423912049">
          <w:marLeft w:val="0"/>
          <w:marRight w:val="0"/>
          <w:marTop w:val="0"/>
          <w:marBottom w:val="0"/>
          <w:divBdr>
            <w:top w:val="none" w:sz="0" w:space="0" w:color="auto"/>
            <w:left w:val="none" w:sz="0" w:space="0" w:color="auto"/>
            <w:bottom w:val="none" w:sz="0" w:space="0" w:color="auto"/>
            <w:right w:val="none" w:sz="0" w:space="0" w:color="auto"/>
          </w:divBdr>
          <w:divsChild>
            <w:div w:id="857348353">
              <w:marLeft w:val="0"/>
              <w:marRight w:val="0"/>
              <w:marTop w:val="0"/>
              <w:marBottom w:val="0"/>
              <w:divBdr>
                <w:top w:val="none" w:sz="0" w:space="0" w:color="auto"/>
                <w:left w:val="none" w:sz="0" w:space="0" w:color="auto"/>
                <w:bottom w:val="none" w:sz="0" w:space="0" w:color="auto"/>
                <w:right w:val="none" w:sz="0" w:space="0" w:color="auto"/>
              </w:divBdr>
              <w:divsChild>
                <w:div w:id="18898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08843">
      <w:bodyDiv w:val="1"/>
      <w:marLeft w:val="0"/>
      <w:marRight w:val="0"/>
      <w:marTop w:val="0"/>
      <w:marBottom w:val="0"/>
      <w:divBdr>
        <w:top w:val="none" w:sz="0" w:space="0" w:color="auto"/>
        <w:left w:val="none" w:sz="0" w:space="0" w:color="auto"/>
        <w:bottom w:val="none" w:sz="0" w:space="0" w:color="auto"/>
        <w:right w:val="none" w:sz="0" w:space="0" w:color="auto"/>
      </w:divBdr>
      <w:divsChild>
        <w:div w:id="2019842123">
          <w:marLeft w:val="547"/>
          <w:marRight w:val="0"/>
          <w:marTop w:val="115"/>
          <w:marBottom w:val="0"/>
          <w:divBdr>
            <w:top w:val="none" w:sz="0" w:space="0" w:color="auto"/>
            <w:left w:val="none" w:sz="0" w:space="0" w:color="auto"/>
            <w:bottom w:val="none" w:sz="0" w:space="0" w:color="auto"/>
            <w:right w:val="none" w:sz="0" w:space="0" w:color="auto"/>
          </w:divBdr>
        </w:div>
        <w:div w:id="815952745">
          <w:marLeft w:val="547"/>
          <w:marRight w:val="0"/>
          <w:marTop w:val="115"/>
          <w:marBottom w:val="0"/>
          <w:divBdr>
            <w:top w:val="none" w:sz="0" w:space="0" w:color="auto"/>
            <w:left w:val="none" w:sz="0" w:space="0" w:color="auto"/>
            <w:bottom w:val="none" w:sz="0" w:space="0" w:color="auto"/>
            <w:right w:val="none" w:sz="0" w:space="0" w:color="auto"/>
          </w:divBdr>
        </w:div>
        <w:div w:id="194391764">
          <w:marLeft w:val="547"/>
          <w:marRight w:val="0"/>
          <w:marTop w:val="115"/>
          <w:marBottom w:val="0"/>
          <w:divBdr>
            <w:top w:val="none" w:sz="0" w:space="0" w:color="auto"/>
            <w:left w:val="none" w:sz="0" w:space="0" w:color="auto"/>
            <w:bottom w:val="none" w:sz="0" w:space="0" w:color="auto"/>
            <w:right w:val="none" w:sz="0" w:space="0" w:color="auto"/>
          </w:divBdr>
        </w:div>
        <w:div w:id="2061053163">
          <w:marLeft w:val="547"/>
          <w:marRight w:val="0"/>
          <w:marTop w:val="115"/>
          <w:marBottom w:val="0"/>
          <w:divBdr>
            <w:top w:val="none" w:sz="0" w:space="0" w:color="auto"/>
            <w:left w:val="none" w:sz="0" w:space="0" w:color="auto"/>
            <w:bottom w:val="none" w:sz="0" w:space="0" w:color="auto"/>
            <w:right w:val="none" w:sz="0" w:space="0" w:color="auto"/>
          </w:divBdr>
        </w:div>
        <w:div w:id="725180210">
          <w:marLeft w:val="547"/>
          <w:marRight w:val="0"/>
          <w:marTop w:val="115"/>
          <w:marBottom w:val="0"/>
          <w:divBdr>
            <w:top w:val="none" w:sz="0" w:space="0" w:color="auto"/>
            <w:left w:val="none" w:sz="0" w:space="0" w:color="auto"/>
            <w:bottom w:val="none" w:sz="0" w:space="0" w:color="auto"/>
            <w:right w:val="none" w:sz="0" w:space="0" w:color="auto"/>
          </w:divBdr>
        </w:div>
      </w:divsChild>
    </w:div>
    <w:div w:id="419329568">
      <w:bodyDiv w:val="1"/>
      <w:marLeft w:val="0"/>
      <w:marRight w:val="0"/>
      <w:marTop w:val="0"/>
      <w:marBottom w:val="0"/>
      <w:divBdr>
        <w:top w:val="none" w:sz="0" w:space="0" w:color="auto"/>
        <w:left w:val="none" w:sz="0" w:space="0" w:color="auto"/>
        <w:bottom w:val="none" w:sz="0" w:space="0" w:color="auto"/>
        <w:right w:val="none" w:sz="0" w:space="0" w:color="auto"/>
      </w:divBdr>
      <w:divsChild>
        <w:div w:id="411853251">
          <w:marLeft w:val="0"/>
          <w:marRight w:val="0"/>
          <w:marTop w:val="0"/>
          <w:marBottom w:val="0"/>
          <w:divBdr>
            <w:top w:val="none" w:sz="0" w:space="0" w:color="auto"/>
            <w:left w:val="none" w:sz="0" w:space="0" w:color="auto"/>
            <w:bottom w:val="none" w:sz="0" w:space="0" w:color="auto"/>
            <w:right w:val="none" w:sz="0" w:space="0" w:color="auto"/>
          </w:divBdr>
          <w:divsChild>
            <w:div w:id="1456021607">
              <w:marLeft w:val="0"/>
              <w:marRight w:val="0"/>
              <w:marTop w:val="0"/>
              <w:marBottom w:val="0"/>
              <w:divBdr>
                <w:top w:val="none" w:sz="0" w:space="0" w:color="auto"/>
                <w:left w:val="none" w:sz="0" w:space="0" w:color="auto"/>
                <w:bottom w:val="none" w:sz="0" w:space="0" w:color="auto"/>
                <w:right w:val="none" w:sz="0" w:space="0" w:color="auto"/>
              </w:divBdr>
              <w:divsChild>
                <w:div w:id="7182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3668">
      <w:bodyDiv w:val="1"/>
      <w:marLeft w:val="0"/>
      <w:marRight w:val="0"/>
      <w:marTop w:val="0"/>
      <w:marBottom w:val="0"/>
      <w:divBdr>
        <w:top w:val="none" w:sz="0" w:space="0" w:color="auto"/>
        <w:left w:val="none" w:sz="0" w:space="0" w:color="auto"/>
        <w:bottom w:val="none" w:sz="0" w:space="0" w:color="auto"/>
        <w:right w:val="none" w:sz="0" w:space="0" w:color="auto"/>
      </w:divBdr>
      <w:divsChild>
        <w:div w:id="704675025">
          <w:marLeft w:val="0"/>
          <w:marRight w:val="0"/>
          <w:marTop w:val="0"/>
          <w:marBottom w:val="0"/>
          <w:divBdr>
            <w:top w:val="none" w:sz="0" w:space="0" w:color="auto"/>
            <w:left w:val="none" w:sz="0" w:space="0" w:color="auto"/>
            <w:bottom w:val="none" w:sz="0" w:space="0" w:color="auto"/>
            <w:right w:val="none" w:sz="0" w:space="0" w:color="auto"/>
          </w:divBdr>
          <w:divsChild>
            <w:div w:id="187715464">
              <w:marLeft w:val="0"/>
              <w:marRight w:val="0"/>
              <w:marTop w:val="0"/>
              <w:marBottom w:val="0"/>
              <w:divBdr>
                <w:top w:val="none" w:sz="0" w:space="0" w:color="auto"/>
                <w:left w:val="none" w:sz="0" w:space="0" w:color="auto"/>
                <w:bottom w:val="none" w:sz="0" w:space="0" w:color="auto"/>
                <w:right w:val="none" w:sz="0" w:space="0" w:color="auto"/>
              </w:divBdr>
              <w:divsChild>
                <w:div w:id="11019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3200">
      <w:bodyDiv w:val="1"/>
      <w:marLeft w:val="0"/>
      <w:marRight w:val="0"/>
      <w:marTop w:val="0"/>
      <w:marBottom w:val="0"/>
      <w:divBdr>
        <w:top w:val="none" w:sz="0" w:space="0" w:color="auto"/>
        <w:left w:val="none" w:sz="0" w:space="0" w:color="auto"/>
        <w:bottom w:val="none" w:sz="0" w:space="0" w:color="auto"/>
        <w:right w:val="none" w:sz="0" w:space="0" w:color="auto"/>
      </w:divBdr>
      <w:divsChild>
        <w:div w:id="1026567699">
          <w:marLeft w:val="0"/>
          <w:marRight w:val="0"/>
          <w:marTop w:val="0"/>
          <w:marBottom w:val="0"/>
          <w:divBdr>
            <w:top w:val="none" w:sz="0" w:space="0" w:color="auto"/>
            <w:left w:val="none" w:sz="0" w:space="0" w:color="auto"/>
            <w:bottom w:val="none" w:sz="0" w:space="0" w:color="auto"/>
            <w:right w:val="none" w:sz="0" w:space="0" w:color="auto"/>
          </w:divBdr>
          <w:divsChild>
            <w:div w:id="999962239">
              <w:marLeft w:val="0"/>
              <w:marRight w:val="0"/>
              <w:marTop w:val="0"/>
              <w:marBottom w:val="0"/>
              <w:divBdr>
                <w:top w:val="none" w:sz="0" w:space="0" w:color="auto"/>
                <w:left w:val="none" w:sz="0" w:space="0" w:color="auto"/>
                <w:bottom w:val="none" w:sz="0" w:space="0" w:color="auto"/>
                <w:right w:val="none" w:sz="0" w:space="0" w:color="auto"/>
              </w:divBdr>
              <w:divsChild>
                <w:div w:id="19904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77393">
      <w:bodyDiv w:val="1"/>
      <w:marLeft w:val="0"/>
      <w:marRight w:val="0"/>
      <w:marTop w:val="0"/>
      <w:marBottom w:val="0"/>
      <w:divBdr>
        <w:top w:val="none" w:sz="0" w:space="0" w:color="auto"/>
        <w:left w:val="none" w:sz="0" w:space="0" w:color="auto"/>
        <w:bottom w:val="none" w:sz="0" w:space="0" w:color="auto"/>
        <w:right w:val="none" w:sz="0" w:space="0" w:color="auto"/>
      </w:divBdr>
      <w:divsChild>
        <w:div w:id="1589536990">
          <w:marLeft w:val="0"/>
          <w:marRight w:val="0"/>
          <w:marTop w:val="0"/>
          <w:marBottom w:val="0"/>
          <w:divBdr>
            <w:top w:val="none" w:sz="0" w:space="0" w:color="auto"/>
            <w:left w:val="none" w:sz="0" w:space="0" w:color="auto"/>
            <w:bottom w:val="none" w:sz="0" w:space="0" w:color="auto"/>
            <w:right w:val="none" w:sz="0" w:space="0" w:color="auto"/>
          </w:divBdr>
          <w:divsChild>
            <w:div w:id="844982839">
              <w:marLeft w:val="0"/>
              <w:marRight w:val="0"/>
              <w:marTop w:val="0"/>
              <w:marBottom w:val="0"/>
              <w:divBdr>
                <w:top w:val="none" w:sz="0" w:space="0" w:color="auto"/>
                <w:left w:val="none" w:sz="0" w:space="0" w:color="auto"/>
                <w:bottom w:val="none" w:sz="0" w:space="0" w:color="auto"/>
                <w:right w:val="none" w:sz="0" w:space="0" w:color="auto"/>
              </w:divBdr>
              <w:divsChild>
                <w:div w:id="822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91856">
      <w:bodyDiv w:val="1"/>
      <w:marLeft w:val="0"/>
      <w:marRight w:val="0"/>
      <w:marTop w:val="0"/>
      <w:marBottom w:val="0"/>
      <w:divBdr>
        <w:top w:val="none" w:sz="0" w:space="0" w:color="auto"/>
        <w:left w:val="none" w:sz="0" w:space="0" w:color="auto"/>
        <w:bottom w:val="none" w:sz="0" w:space="0" w:color="auto"/>
        <w:right w:val="none" w:sz="0" w:space="0" w:color="auto"/>
      </w:divBdr>
    </w:div>
    <w:div w:id="704597013">
      <w:bodyDiv w:val="1"/>
      <w:marLeft w:val="0"/>
      <w:marRight w:val="0"/>
      <w:marTop w:val="0"/>
      <w:marBottom w:val="0"/>
      <w:divBdr>
        <w:top w:val="none" w:sz="0" w:space="0" w:color="auto"/>
        <w:left w:val="none" w:sz="0" w:space="0" w:color="auto"/>
        <w:bottom w:val="none" w:sz="0" w:space="0" w:color="auto"/>
        <w:right w:val="none" w:sz="0" w:space="0" w:color="auto"/>
      </w:divBdr>
      <w:divsChild>
        <w:div w:id="1502545364">
          <w:marLeft w:val="0"/>
          <w:marRight w:val="0"/>
          <w:marTop w:val="0"/>
          <w:marBottom w:val="0"/>
          <w:divBdr>
            <w:top w:val="none" w:sz="0" w:space="0" w:color="auto"/>
            <w:left w:val="none" w:sz="0" w:space="0" w:color="auto"/>
            <w:bottom w:val="none" w:sz="0" w:space="0" w:color="auto"/>
            <w:right w:val="none" w:sz="0" w:space="0" w:color="auto"/>
          </w:divBdr>
          <w:divsChild>
            <w:div w:id="266619678">
              <w:marLeft w:val="0"/>
              <w:marRight w:val="0"/>
              <w:marTop w:val="0"/>
              <w:marBottom w:val="0"/>
              <w:divBdr>
                <w:top w:val="none" w:sz="0" w:space="0" w:color="auto"/>
                <w:left w:val="none" w:sz="0" w:space="0" w:color="auto"/>
                <w:bottom w:val="none" w:sz="0" w:space="0" w:color="auto"/>
                <w:right w:val="none" w:sz="0" w:space="0" w:color="auto"/>
              </w:divBdr>
              <w:divsChild>
                <w:div w:id="15496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37776">
      <w:bodyDiv w:val="1"/>
      <w:marLeft w:val="0"/>
      <w:marRight w:val="0"/>
      <w:marTop w:val="0"/>
      <w:marBottom w:val="0"/>
      <w:divBdr>
        <w:top w:val="none" w:sz="0" w:space="0" w:color="auto"/>
        <w:left w:val="none" w:sz="0" w:space="0" w:color="auto"/>
        <w:bottom w:val="none" w:sz="0" w:space="0" w:color="auto"/>
        <w:right w:val="none" w:sz="0" w:space="0" w:color="auto"/>
      </w:divBdr>
      <w:divsChild>
        <w:div w:id="761995864">
          <w:marLeft w:val="547"/>
          <w:marRight w:val="0"/>
          <w:marTop w:val="115"/>
          <w:marBottom w:val="0"/>
          <w:divBdr>
            <w:top w:val="none" w:sz="0" w:space="0" w:color="auto"/>
            <w:left w:val="none" w:sz="0" w:space="0" w:color="auto"/>
            <w:bottom w:val="none" w:sz="0" w:space="0" w:color="auto"/>
            <w:right w:val="none" w:sz="0" w:space="0" w:color="auto"/>
          </w:divBdr>
        </w:div>
      </w:divsChild>
    </w:div>
    <w:div w:id="781533030">
      <w:bodyDiv w:val="1"/>
      <w:marLeft w:val="0"/>
      <w:marRight w:val="0"/>
      <w:marTop w:val="0"/>
      <w:marBottom w:val="0"/>
      <w:divBdr>
        <w:top w:val="none" w:sz="0" w:space="0" w:color="auto"/>
        <w:left w:val="none" w:sz="0" w:space="0" w:color="auto"/>
        <w:bottom w:val="none" w:sz="0" w:space="0" w:color="auto"/>
        <w:right w:val="none" w:sz="0" w:space="0" w:color="auto"/>
      </w:divBdr>
      <w:divsChild>
        <w:div w:id="2072802226">
          <w:marLeft w:val="547"/>
          <w:marRight w:val="0"/>
          <w:marTop w:val="134"/>
          <w:marBottom w:val="0"/>
          <w:divBdr>
            <w:top w:val="none" w:sz="0" w:space="0" w:color="auto"/>
            <w:left w:val="none" w:sz="0" w:space="0" w:color="auto"/>
            <w:bottom w:val="none" w:sz="0" w:space="0" w:color="auto"/>
            <w:right w:val="none" w:sz="0" w:space="0" w:color="auto"/>
          </w:divBdr>
        </w:div>
      </w:divsChild>
    </w:div>
    <w:div w:id="837158204">
      <w:bodyDiv w:val="1"/>
      <w:marLeft w:val="0"/>
      <w:marRight w:val="0"/>
      <w:marTop w:val="0"/>
      <w:marBottom w:val="0"/>
      <w:divBdr>
        <w:top w:val="none" w:sz="0" w:space="0" w:color="auto"/>
        <w:left w:val="none" w:sz="0" w:space="0" w:color="auto"/>
        <w:bottom w:val="none" w:sz="0" w:space="0" w:color="auto"/>
        <w:right w:val="none" w:sz="0" w:space="0" w:color="auto"/>
      </w:divBdr>
      <w:divsChild>
        <w:div w:id="876087334">
          <w:marLeft w:val="0"/>
          <w:marRight w:val="0"/>
          <w:marTop w:val="0"/>
          <w:marBottom w:val="0"/>
          <w:divBdr>
            <w:top w:val="none" w:sz="0" w:space="0" w:color="auto"/>
            <w:left w:val="none" w:sz="0" w:space="0" w:color="auto"/>
            <w:bottom w:val="none" w:sz="0" w:space="0" w:color="auto"/>
            <w:right w:val="none" w:sz="0" w:space="0" w:color="auto"/>
          </w:divBdr>
          <w:divsChild>
            <w:div w:id="1791708730">
              <w:marLeft w:val="0"/>
              <w:marRight w:val="0"/>
              <w:marTop w:val="0"/>
              <w:marBottom w:val="0"/>
              <w:divBdr>
                <w:top w:val="none" w:sz="0" w:space="0" w:color="auto"/>
                <w:left w:val="none" w:sz="0" w:space="0" w:color="auto"/>
                <w:bottom w:val="none" w:sz="0" w:space="0" w:color="auto"/>
                <w:right w:val="none" w:sz="0" w:space="0" w:color="auto"/>
              </w:divBdr>
              <w:divsChild>
                <w:div w:id="15061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83272">
      <w:bodyDiv w:val="1"/>
      <w:marLeft w:val="0"/>
      <w:marRight w:val="0"/>
      <w:marTop w:val="0"/>
      <w:marBottom w:val="0"/>
      <w:divBdr>
        <w:top w:val="none" w:sz="0" w:space="0" w:color="auto"/>
        <w:left w:val="none" w:sz="0" w:space="0" w:color="auto"/>
        <w:bottom w:val="none" w:sz="0" w:space="0" w:color="auto"/>
        <w:right w:val="none" w:sz="0" w:space="0" w:color="auto"/>
      </w:divBdr>
      <w:divsChild>
        <w:div w:id="664210881">
          <w:marLeft w:val="0"/>
          <w:marRight w:val="0"/>
          <w:marTop w:val="0"/>
          <w:marBottom w:val="0"/>
          <w:divBdr>
            <w:top w:val="none" w:sz="0" w:space="0" w:color="auto"/>
            <w:left w:val="none" w:sz="0" w:space="0" w:color="auto"/>
            <w:bottom w:val="none" w:sz="0" w:space="0" w:color="auto"/>
            <w:right w:val="none" w:sz="0" w:space="0" w:color="auto"/>
          </w:divBdr>
          <w:divsChild>
            <w:div w:id="1202596544">
              <w:marLeft w:val="0"/>
              <w:marRight w:val="0"/>
              <w:marTop w:val="0"/>
              <w:marBottom w:val="0"/>
              <w:divBdr>
                <w:top w:val="none" w:sz="0" w:space="0" w:color="auto"/>
                <w:left w:val="none" w:sz="0" w:space="0" w:color="auto"/>
                <w:bottom w:val="none" w:sz="0" w:space="0" w:color="auto"/>
                <w:right w:val="none" w:sz="0" w:space="0" w:color="auto"/>
              </w:divBdr>
              <w:divsChild>
                <w:div w:id="904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72718">
      <w:bodyDiv w:val="1"/>
      <w:marLeft w:val="0"/>
      <w:marRight w:val="0"/>
      <w:marTop w:val="0"/>
      <w:marBottom w:val="0"/>
      <w:divBdr>
        <w:top w:val="none" w:sz="0" w:space="0" w:color="auto"/>
        <w:left w:val="none" w:sz="0" w:space="0" w:color="auto"/>
        <w:bottom w:val="none" w:sz="0" w:space="0" w:color="auto"/>
        <w:right w:val="none" w:sz="0" w:space="0" w:color="auto"/>
      </w:divBdr>
      <w:divsChild>
        <w:div w:id="1674602585">
          <w:marLeft w:val="547"/>
          <w:marRight w:val="0"/>
          <w:marTop w:val="115"/>
          <w:marBottom w:val="0"/>
          <w:divBdr>
            <w:top w:val="none" w:sz="0" w:space="0" w:color="auto"/>
            <w:left w:val="none" w:sz="0" w:space="0" w:color="auto"/>
            <w:bottom w:val="none" w:sz="0" w:space="0" w:color="auto"/>
            <w:right w:val="none" w:sz="0" w:space="0" w:color="auto"/>
          </w:divBdr>
        </w:div>
      </w:divsChild>
    </w:div>
    <w:div w:id="881552935">
      <w:bodyDiv w:val="1"/>
      <w:marLeft w:val="0"/>
      <w:marRight w:val="0"/>
      <w:marTop w:val="0"/>
      <w:marBottom w:val="0"/>
      <w:divBdr>
        <w:top w:val="none" w:sz="0" w:space="0" w:color="auto"/>
        <w:left w:val="none" w:sz="0" w:space="0" w:color="auto"/>
        <w:bottom w:val="none" w:sz="0" w:space="0" w:color="auto"/>
        <w:right w:val="none" w:sz="0" w:space="0" w:color="auto"/>
      </w:divBdr>
      <w:divsChild>
        <w:div w:id="1112893018">
          <w:marLeft w:val="0"/>
          <w:marRight w:val="0"/>
          <w:marTop w:val="0"/>
          <w:marBottom w:val="0"/>
          <w:divBdr>
            <w:top w:val="none" w:sz="0" w:space="0" w:color="auto"/>
            <w:left w:val="none" w:sz="0" w:space="0" w:color="auto"/>
            <w:bottom w:val="none" w:sz="0" w:space="0" w:color="auto"/>
            <w:right w:val="none" w:sz="0" w:space="0" w:color="auto"/>
          </w:divBdr>
          <w:divsChild>
            <w:div w:id="669144075">
              <w:marLeft w:val="0"/>
              <w:marRight w:val="0"/>
              <w:marTop w:val="0"/>
              <w:marBottom w:val="0"/>
              <w:divBdr>
                <w:top w:val="none" w:sz="0" w:space="0" w:color="auto"/>
                <w:left w:val="none" w:sz="0" w:space="0" w:color="auto"/>
                <w:bottom w:val="none" w:sz="0" w:space="0" w:color="auto"/>
                <w:right w:val="none" w:sz="0" w:space="0" w:color="auto"/>
              </w:divBdr>
              <w:divsChild>
                <w:div w:id="212457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7882">
      <w:bodyDiv w:val="1"/>
      <w:marLeft w:val="0"/>
      <w:marRight w:val="0"/>
      <w:marTop w:val="0"/>
      <w:marBottom w:val="0"/>
      <w:divBdr>
        <w:top w:val="none" w:sz="0" w:space="0" w:color="auto"/>
        <w:left w:val="none" w:sz="0" w:space="0" w:color="auto"/>
        <w:bottom w:val="none" w:sz="0" w:space="0" w:color="auto"/>
        <w:right w:val="none" w:sz="0" w:space="0" w:color="auto"/>
      </w:divBdr>
      <w:divsChild>
        <w:div w:id="1215040681">
          <w:marLeft w:val="0"/>
          <w:marRight w:val="0"/>
          <w:marTop w:val="0"/>
          <w:marBottom w:val="0"/>
          <w:divBdr>
            <w:top w:val="none" w:sz="0" w:space="0" w:color="auto"/>
            <w:left w:val="none" w:sz="0" w:space="0" w:color="auto"/>
            <w:bottom w:val="none" w:sz="0" w:space="0" w:color="auto"/>
            <w:right w:val="none" w:sz="0" w:space="0" w:color="auto"/>
          </w:divBdr>
          <w:divsChild>
            <w:div w:id="1192886711">
              <w:marLeft w:val="0"/>
              <w:marRight w:val="0"/>
              <w:marTop w:val="0"/>
              <w:marBottom w:val="0"/>
              <w:divBdr>
                <w:top w:val="none" w:sz="0" w:space="0" w:color="auto"/>
                <w:left w:val="none" w:sz="0" w:space="0" w:color="auto"/>
                <w:bottom w:val="none" w:sz="0" w:space="0" w:color="auto"/>
                <w:right w:val="none" w:sz="0" w:space="0" w:color="auto"/>
              </w:divBdr>
              <w:divsChild>
                <w:div w:id="330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9109">
      <w:bodyDiv w:val="1"/>
      <w:marLeft w:val="0"/>
      <w:marRight w:val="0"/>
      <w:marTop w:val="0"/>
      <w:marBottom w:val="0"/>
      <w:divBdr>
        <w:top w:val="none" w:sz="0" w:space="0" w:color="auto"/>
        <w:left w:val="none" w:sz="0" w:space="0" w:color="auto"/>
        <w:bottom w:val="none" w:sz="0" w:space="0" w:color="auto"/>
        <w:right w:val="none" w:sz="0" w:space="0" w:color="auto"/>
      </w:divBdr>
      <w:divsChild>
        <w:div w:id="633800622">
          <w:marLeft w:val="0"/>
          <w:marRight w:val="0"/>
          <w:marTop w:val="0"/>
          <w:marBottom w:val="0"/>
          <w:divBdr>
            <w:top w:val="none" w:sz="0" w:space="0" w:color="auto"/>
            <w:left w:val="none" w:sz="0" w:space="0" w:color="auto"/>
            <w:bottom w:val="none" w:sz="0" w:space="0" w:color="auto"/>
            <w:right w:val="none" w:sz="0" w:space="0" w:color="auto"/>
          </w:divBdr>
          <w:divsChild>
            <w:div w:id="1630162106">
              <w:marLeft w:val="0"/>
              <w:marRight w:val="0"/>
              <w:marTop w:val="0"/>
              <w:marBottom w:val="0"/>
              <w:divBdr>
                <w:top w:val="none" w:sz="0" w:space="0" w:color="auto"/>
                <w:left w:val="none" w:sz="0" w:space="0" w:color="auto"/>
                <w:bottom w:val="none" w:sz="0" w:space="0" w:color="auto"/>
                <w:right w:val="none" w:sz="0" w:space="0" w:color="auto"/>
              </w:divBdr>
              <w:divsChild>
                <w:div w:id="21241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9101">
      <w:bodyDiv w:val="1"/>
      <w:marLeft w:val="0"/>
      <w:marRight w:val="0"/>
      <w:marTop w:val="0"/>
      <w:marBottom w:val="0"/>
      <w:divBdr>
        <w:top w:val="none" w:sz="0" w:space="0" w:color="auto"/>
        <w:left w:val="none" w:sz="0" w:space="0" w:color="auto"/>
        <w:bottom w:val="none" w:sz="0" w:space="0" w:color="auto"/>
        <w:right w:val="none" w:sz="0" w:space="0" w:color="auto"/>
      </w:divBdr>
      <w:divsChild>
        <w:div w:id="956640424">
          <w:marLeft w:val="0"/>
          <w:marRight w:val="0"/>
          <w:marTop w:val="0"/>
          <w:marBottom w:val="0"/>
          <w:divBdr>
            <w:top w:val="none" w:sz="0" w:space="0" w:color="auto"/>
            <w:left w:val="none" w:sz="0" w:space="0" w:color="auto"/>
            <w:bottom w:val="none" w:sz="0" w:space="0" w:color="auto"/>
            <w:right w:val="none" w:sz="0" w:space="0" w:color="auto"/>
          </w:divBdr>
          <w:divsChild>
            <w:div w:id="1764765581">
              <w:marLeft w:val="0"/>
              <w:marRight w:val="0"/>
              <w:marTop w:val="0"/>
              <w:marBottom w:val="0"/>
              <w:divBdr>
                <w:top w:val="none" w:sz="0" w:space="0" w:color="auto"/>
                <w:left w:val="none" w:sz="0" w:space="0" w:color="auto"/>
                <w:bottom w:val="none" w:sz="0" w:space="0" w:color="auto"/>
                <w:right w:val="none" w:sz="0" w:space="0" w:color="auto"/>
              </w:divBdr>
              <w:divsChild>
                <w:div w:id="15133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226602">
      <w:bodyDiv w:val="1"/>
      <w:marLeft w:val="0"/>
      <w:marRight w:val="0"/>
      <w:marTop w:val="0"/>
      <w:marBottom w:val="0"/>
      <w:divBdr>
        <w:top w:val="none" w:sz="0" w:space="0" w:color="auto"/>
        <w:left w:val="none" w:sz="0" w:space="0" w:color="auto"/>
        <w:bottom w:val="none" w:sz="0" w:space="0" w:color="auto"/>
        <w:right w:val="none" w:sz="0" w:space="0" w:color="auto"/>
      </w:divBdr>
      <w:divsChild>
        <w:div w:id="1121462730">
          <w:marLeft w:val="0"/>
          <w:marRight w:val="0"/>
          <w:marTop w:val="0"/>
          <w:marBottom w:val="0"/>
          <w:divBdr>
            <w:top w:val="none" w:sz="0" w:space="0" w:color="auto"/>
            <w:left w:val="none" w:sz="0" w:space="0" w:color="auto"/>
            <w:bottom w:val="none" w:sz="0" w:space="0" w:color="auto"/>
            <w:right w:val="none" w:sz="0" w:space="0" w:color="auto"/>
          </w:divBdr>
          <w:divsChild>
            <w:div w:id="1891380759">
              <w:marLeft w:val="0"/>
              <w:marRight w:val="0"/>
              <w:marTop w:val="0"/>
              <w:marBottom w:val="0"/>
              <w:divBdr>
                <w:top w:val="none" w:sz="0" w:space="0" w:color="auto"/>
                <w:left w:val="none" w:sz="0" w:space="0" w:color="auto"/>
                <w:bottom w:val="none" w:sz="0" w:space="0" w:color="auto"/>
                <w:right w:val="none" w:sz="0" w:space="0" w:color="auto"/>
              </w:divBdr>
              <w:divsChild>
                <w:div w:id="1105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3393">
      <w:bodyDiv w:val="1"/>
      <w:marLeft w:val="0"/>
      <w:marRight w:val="0"/>
      <w:marTop w:val="0"/>
      <w:marBottom w:val="0"/>
      <w:divBdr>
        <w:top w:val="none" w:sz="0" w:space="0" w:color="auto"/>
        <w:left w:val="none" w:sz="0" w:space="0" w:color="auto"/>
        <w:bottom w:val="none" w:sz="0" w:space="0" w:color="auto"/>
        <w:right w:val="none" w:sz="0" w:space="0" w:color="auto"/>
      </w:divBdr>
      <w:divsChild>
        <w:div w:id="1424911843">
          <w:marLeft w:val="0"/>
          <w:marRight w:val="0"/>
          <w:marTop w:val="0"/>
          <w:marBottom w:val="0"/>
          <w:divBdr>
            <w:top w:val="none" w:sz="0" w:space="0" w:color="auto"/>
            <w:left w:val="none" w:sz="0" w:space="0" w:color="auto"/>
            <w:bottom w:val="none" w:sz="0" w:space="0" w:color="auto"/>
            <w:right w:val="none" w:sz="0" w:space="0" w:color="auto"/>
          </w:divBdr>
          <w:divsChild>
            <w:div w:id="575822039">
              <w:marLeft w:val="0"/>
              <w:marRight w:val="0"/>
              <w:marTop w:val="0"/>
              <w:marBottom w:val="0"/>
              <w:divBdr>
                <w:top w:val="none" w:sz="0" w:space="0" w:color="auto"/>
                <w:left w:val="none" w:sz="0" w:space="0" w:color="auto"/>
                <w:bottom w:val="none" w:sz="0" w:space="0" w:color="auto"/>
                <w:right w:val="none" w:sz="0" w:space="0" w:color="auto"/>
              </w:divBdr>
              <w:divsChild>
                <w:div w:id="14089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0150">
      <w:bodyDiv w:val="1"/>
      <w:marLeft w:val="0"/>
      <w:marRight w:val="0"/>
      <w:marTop w:val="0"/>
      <w:marBottom w:val="0"/>
      <w:divBdr>
        <w:top w:val="none" w:sz="0" w:space="0" w:color="auto"/>
        <w:left w:val="none" w:sz="0" w:space="0" w:color="auto"/>
        <w:bottom w:val="none" w:sz="0" w:space="0" w:color="auto"/>
        <w:right w:val="none" w:sz="0" w:space="0" w:color="auto"/>
      </w:divBdr>
      <w:divsChild>
        <w:div w:id="607850962">
          <w:marLeft w:val="0"/>
          <w:marRight w:val="0"/>
          <w:marTop w:val="0"/>
          <w:marBottom w:val="0"/>
          <w:divBdr>
            <w:top w:val="none" w:sz="0" w:space="0" w:color="auto"/>
            <w:left w:val="none" w:sz="0" w:space="0" w:color="auto"/>
            <w:bottom w:val="none" w:sz="0" w:space="0" w:color="auto"/>
            <w:right w:val="none" w:sz="0" w:space="0" w:color="auto"/>
          </w:divBdr>
          <w:divsChild>
            <w:div w:id="254093376">
              <w:marLeft w:val="0"/>
              <w:marRight w:val="0"/>
              <w:marTop w:val="0"/>
              <w:marBottom w:val="0"/>
              <w:divBdr>
                <w:top w:val="none" w:sz="0" w:space="0" w:color="auto"/>
                <w:left w:val="none" w:sz="0" w:space="0" w:color="auto"/>
                <w:bottom w:val="none" w:sz="0" w:space="0" w:color="auto"/>
                <w:right w:val="none" w:sz="0" w:space="0" w:color="auto"/>
              </w:divBdr>
              <w:divsChild>
                <w:div w:id="12721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38609">
      <w:bodyDiv w:val="1"/>
      <w:marLeft w:val="0"/>
      <w:marRight w:val="0"/>
      <w:marTop w:val="0"/>
      <w:marBottom w:val="0"/>
      <w:divBdr>
        <w:top w:val="none" w:sz="0" w:space="0" w:color="auto"/>
        <w:left w:val="none" w:sz="0" w:space="0" w:color="auto"/>
        <w:bottom w:val="none" w:sz="0" w:space="0" w:color="auto"/>
        <w:right w:val="none" w:sz="0" w:space="0" w:color="auto"/>
      </w:divBdr>
    </w:div>
    <w:div w:id="1298219425">
      <w:bodyDiv w:val="1"/>
      <w:marLeft w:val="0"/>
      <w:marRight w:val="0"/>
      <w:marTop w:val="0"/>
      <w:marBottom w:val="0"/>
      <w:divBdr>
        <w:top w:val="none" w:sz="0" w:space="0" w:color="auto"/>
        <w:left w:val="none" w:sz="0" w:space="0" w:color="auto"/>
        <w:bottom w:val="none" w:sz="0" w:space="0" w:color="auto"/>
        <w:right w:val="none" w:sz="0" w:space="0" w:color="auto"/>
      </w:divBdr>
      <w:divsChild>
        <w:div w:id="1104037515">
          <w:marLeft w:val="0"/>
          <w:marRight w:val="0"/>
          <w:marTop w:val="0"/>
          <w:marBottom w:val="0"/>
          <w:divBdr>
            <w:top w:val="none" w:sz="0" w:space="0" w:color="auto"/>
            <w:left w:val="none" w:sz="0" w:space="0" w:color="auto"/>
            <w:bottom w:val="none" w:sz="0" w:space="0" w:color="auto"/>
            <w:right w:val="none" w:sz="0" w:space="0" w:color="auto"/>
          </w:divBdr>
          <w:divsChild>
            <w:div w:id="760836502">
              <w:marLeft w:val="0"/>
              <w:marRight w:val="0"/>
              <w:marTop w:val="0"/>
              <w:marBottom w:val="0"/>
              <w:divBdr>
                <w:top w:val="none" w:sz="0" w:space="0" w:color="auto"/>
                <w:left w:val="none" w:sz="0" w:space="0" w:color="auto"/>
                <w:bottom w:val="none" w:sz="0" w:space="0" w:color="auto"/>
                <w:right w:val="none" w:sz="0" w:space="0" w:color="auto"/>
              </w:divBdr>
              <w:divsChild>
                <w:div w:id="10048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06554">
      <w:bodyDiv w:val="1"/>
      <w:marLeft w:val="0"/>
      <w:marRight w:val="0"/>
      <w:marTop w:val="0"/>
      <w:marBottom w:val="0"/>
      <w:divBdr>
        <w:top w:val="none" w:sz="0" w:space="0" w:color="auto"/>
        <w:left w:val="none" w:sz="0" w:space="0" w:color="auto"/>
        <w:bottom w:val="none" w:sz="0" w:space="0" w:color="auto"/>
        <w:right w:val="none" w:sz="0" w:space="0" w:color="auto"/>
      </w:divBdr>
      <w:divsChild>
        <w:div w:id="726300596">
          <w:marLeft w:val="0"/>
          <w:marRight w:val="0"/>
          <w:marTop w:val="0"/>
          <w:marBottom w:val="0"/>
          <w:divBdr>
            <w:top w:val="none" w:sz="0" w:space="0" w:color="auto"/>
            <w:left w:val="none" w:sz="0" w:space="0" w:color="auto"/>
            <w:bottom w:val="none" w:sz="0" w:space="0" w:color="auto"/>
            <w:right w:val="none" w:sz="0" w:space="0" w:color="auto"/>
          </w:divBdr>
          <w:divsChild>
            <w:div w:id="558517815">
              <w:marLeft w:val="0"/>
              <w:marRight w:val="0"/>
              <w:marTop w:val="0"/>
              <w:marBottom w:val="0"/>
              <w:divBdr>
                <w:top w:val="none" w:sz="0" w:space="0" w:color="auto"/>
                <w:left w:val="none" w:sz="0" w:space="0" w:color="auto"/>
                <w:bottom w:val="none" w:sz="0" w:space="0" w:color="auto"/>
                <w:right w:val="none" w:sz="0" w:space="0" w:color="auto"/>
              </w:divBdr>
              <w:divsChild>
                <w:div w:id="11082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4055">
      <w:bodyDiv w:val="1"/>
      <w:marLeft w:val="0"/>
      <w:marRight w:val="0"/>
      <w:marTop w:val="0"/>
      <w:marBottom w:val="0"/>
      <w:divBdr>
        <w:top w:val="none" w:sz="0" w:space="0" w:color="auto"/>
        <w:left w:val="none" w:sz="0" w:space="0" w:color="auto"/>
        <w:bottom w:val="none" w:sz="0" w:space="0" w:color="auto"/>
        <w:right w:val="none" w:sz="0" w:space="0" w:color="auto"/>
      </w:divBdr>
      <w:divsChild>
        <w:div w:id="885029228">
          <w:marLeft w:val="0"/>
          <w:marRight w:val="0"/>
          <w:marTop w:val="0"/>
          <w:marBottom w:val="0"/>
          <w:divBdr>
            <w:top w:val="none" w:sz="0" w:space="0" w:color="auto"/>
            <w:left w:val="none" w:sz="0" w:space="0" w:color="auto"/>
            <w:bottom w:val="none" w:sz="0" w:space="0" w:color="auto"/>
            <w:right w:val="none" w:sz="0" w:space="0" w:color="auto"/>
          </w:divBdr>
          <w:divsChild>
            <w:div w:id="1769619952">
              <w:marLeft w:val="0"/>
              <w:marRight w:val="0"/>
              <w:marTop w:val="0"/>
              <w:marBottom w:val="0"/>
              <w:divBdr>
                <w:top w:val="none" w:sz="0" w:space="0" w:color="auto"/>
                <w:left w:val="none" w:sz="0" w:space="0" w:color="auto"/>
                <w:bottom w:val="none" w:sz="0" w:space="0" w:color="auto"/>
                <w:right w:val="none" w:sz="0" w:space="0" w:color="auto"/>
              </w:divBdr>
              <w:divsChild>
                <w:div w:id="4064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7408">
      <w:bodyDiv w:val="1"/>
      <w:marLeft w:val="0"/>
      <w:marRight w:val="0"/>
      <w:marTop w:val="0"/>
      <w:marBottom w:val="0"/>
      <w:divBdr>
        <w:top w:val="none" w:sz="0" w:space="0" w:color="auto"/>
        <w:left w:val="none" w:sz="0" w:space="0" w:color="auto"/>
        <w:bottom w:val="none" w:sz="0" w:space="0" w:color="auto"/>
        <w:right w:val="none" w:sz="0" w:space="0" w:color="auto"/>
      </w:divBdr>
      <w:divsChild>
        <w:div w:id="1125582497">
          <w:marLeft w:val="0"/>
          <w:marRight w:val="0"/>
          <w:marTop w:val="0"/>
          <w:marBottom w:val="0"/>
          <w:divBdr>
            <w:top w:val="none" w:sz="0" w:space="0" w:color="auto"/>
            <w:left w:val="none" w:sz="0" w:space="0" w:color="auto"/>
            <w:bottom w:val="none" w:sz="0" w:space="0" w:color="auto"/>
            <w:right w:val="none" w:sz="0" w:space="0" w:color="auto"/>
          </w:divBdr>
          <w:divsChild>
            <w:div w:id="105585057">
              <w:marLeft w:val="0"/>
              <w:marRight w:val="0"/>
              <w:marTop w:val="0"/>
              <w:marBottom w:val="0"/>
              <w:divBdr>
                <w:top w:val="none" w:sz="0" w:space="0" w:color="auto"/>
                <w:left w:val="none" w:sz="0" w:space="0" w:color="auto"/>
                <w:bottom w:val="none" w:sz="0" w:space="0" w:color="auto"/>
                <w:right w:val="none" w:sz="0" w:space="0" w:color="auto"/>
              </w:divBdr>
              <w:divsChild>
                <w:div w:id="19269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167805">
      <w:bodyDiv w:val="1"/>
      <w:marLeft w:val="0"/>
      <w:marRight w:val="0"/>
      <w:marTop w:val="0"/>
      <w:marBottom w:val="0"/>
      <w:divBdr>
        <w:top w:val="none" w:sz="0" w:space="0" w:color="auto"/>
        <w:left w:val="none" w:sz="0" w:space="0" w:color="auto"/>
        <w:bottom w:val="none" w:sz="0" w:space="0" w:color="auto"/>
        <w:right w:val="none" w:sz="0" w:space="0" w:color="auto"/>
      </w:divBdr>
    </w:div>
    <w:div w:id="1451509430">
      <w:bodyDiv w:val="1"/>
      <w:marLeft w:val="0"/>
      <w:marRight w:val="0"/>
      <w:marTop w:val="0"/>
      <w:marBottom w:val="0"/>
      <w:divBdr>
        <w:top w:val="none" w:sz="0" w:space="0" w:color="auto"/>
        <w:left w:val="none" w:sz="0" w:space="0" w:color="auto"/>
        <w:bottom w:val="none" w:sz="0" w:space="0" w:color="auto"/>
        <w:right w:val="none" w:sz="0" w:space="0" w:color="auto"/>
      </w:divBdr>
      <w:divsChild>
        <w:div w:id="1044595532">
          <w:marLeft w:val="0"/>
          <w:marRight w:val="0"/>
          <w:marTop w:val="0"/>
          <w:marBottom w:val="0"/>
          <w:divBdr>
            <w:top w:val="none" w:sz="0" w:space="0" w:color="auto"/>
            <w:left w:val="none" w:sz="0" w:space="0" w:color="auto"/>
            <w:bottom w:val="none" w:sz="0" w:space="0" w:color="auto"/>
            <w:right w:val="none" w:sz="0" w:space="0" w:color="auto"/>
          </w:divBdr>
          <w:divsChild>
            <w:div w:id="166483172">
              <w:marLeft w:val="0"/>
              <w:marRight w:val="0"/>
              <w:marTop w:val="0"/>
              <w:marBottom w:val="0"/>
              <w:divBdr>
                <w:top w:val="none" w:sz="0" w:space="0" w:color="auto"/>
                <w:left w:val="none" w:sz="0" w:space="0" w:color="auto"/>
                <w:bottom w:val="none" w:sz="0" w:space="0" w:color="auto"/>
                <w:right w:val="none" w:sz="0" w:space="0" w:color="auto"/>
              </w:divBdr>
              <w:divsChild>
                <w:div w:id="996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237213">
      <w:bodyDiv w:val="1"/>
      <w:marLeft w:val="0"/>
      <w:marRight w:val="0"/>
      <w:marTop w:val="0"/>
      <w:marBottom w:val="0"/>
      <w:divBdr>
        <w:top w:val="none" w:sz="0" w:space="0" w:color="auto"/>
        <w:left w:val="none" w:sz="0" w:space="0" w:color="auto"/>
        <w:bottom w:val="none" w:sz="0" w:space="0" w:color="auto"/>
        <w:right w:val="none" w:sz="0" w:space="0" w:color="auto"/>
      </w:divBdr>
      <w:divsChild>
        <w:div w:id="1003240949">
          <w:marLeft w:val="0"/>
          <w:marRight w:val="0"/>
          <w:marTop w:val="0"/>
          <w:marBottom w:val="0"/>
          <w:divBdr>
            <w:top w:val="none" w:sz="0" w:space="0" w:color="auto"/>
            <w:left w:val="none" w:sz="0" w:space="0" w:color="auto"/>
            <w:bottom w:val="none" w:sz="0" w:space="0" w:color="auto"/>
            <w:right w:val="none" w:sz="0" w:space="0" w:color="auto"/>
          </w:divBdr>
          <w:divsChild>
            <w:div w:id="2051294114">
              <w:marLeft w:val="0"/>
              <w:marRight w:val="0"/>
              <w:marTop w:val="0"/>
              <w:marBottom w:val="0"/>
              <w:divBdr>
                <w:top w:val="none" w:sz="0" w:space="0" w:color="auto"/>
                <w:left w:val="none" w:sz="0" w:space="0" w:color="auto"/>
                <w:bottom w:val="none" w:sz="0" w:space="0" w:color="auto"/>
                <w:right w:val="none" w:sz="0" w:space="0" w:color="auto"/>
              </w:divBdr>
              <w:divsChild>
                <w:div w:id="12767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896803">
      <w:bodyDiv w:val="1"/>
      <w:marLeft w:val="0"/>
      <w:marRight w:val="0"/>
      <w:marTop w:val="0"/>
      <w:marBottom w:val="0"/>
      <w:divBdr>
        <w:top w:val="none" w:sz="0" w:space="0" w:color="auto"/>
        <w:left w:val="none" w:sz="0" w:space="0" w:color="auto"/>
        <w:bottom w:val="none" w:sz="0" w:space="0" w:color="auto"/>
        <w:right w:val="none" w:sz="0" w:space="0" w:color="auto"/>
      </w:divBdr>
      <w:divsChild>
        <w:div w:id="1335495156">
          <w:marLeft w:val="0"/>
          <w:marRight w:val="0"/>
          <w:marTop w:val="0"/>
          <w:marBottom w:val="0"/>
          <w:divBdr>
            <w:top w:val="none" w:sz="0" w:space="0" w:color="auto"/>
            <w:left w:val="none" w:sz="0" w:space="0" w:color="auto"/>
            <w:bottom w:val="none" w:sz="0" w:space="0" w:color="auto"/>
            <w:right w:val="none" w:sz="0" w:space="0" w:color="auto"/>
          </w:divBdr>
          <w:divsChild>
            <w:div w:id="1796022913">
              <w:marLeft w:val="0"/>
              <w:marRight w:val="0"/>
              <w:marTop w:val="0"/>
              <w:marBottom w:val="0"/>
              <w:divBdr>
                <w:top w:val="none" w:sz="0" w:space="0" w:color="auto"/>
                <w:left w:val="none" w:sz="0" w:space="0" w:color="auto"/>
                <w:bottom w:val="none" w:sz="0" w:space="0" w:color="auto"/>
                <w:right w:val="none" w:sz="0" w:space="0" w:color="auto"/>
              </w:divBdr>
              <w:divsChild>
                <w:div w:id="17040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189">
      <w:bodyDiv w:val="1"/>
      <w:marLeft w:val="0"/>
      <w:marRight w:val="0"/>
      <w:marTop w:val="0"/>
      <w:marBottom w:val="0"/>
      <w:divBdr>
        <w:top w:val="none" w:sz="0" w:space="0" w:color="auto"/>
        <w:left w:val="none" w:sz="0" w:space="0" w:color="auto"/>
        <w:bottom w:val="none" w:sz="0" w:space="0" w:color="auto"/>
        <w:right w:val="none" w:sz="0" w:space="0" w:color="auto"/>
      </w:divBdr>
      <w:divsChild>
        <w:div w:id="1755276370">
          <w:marLeft w:val="0"/>
          <w:marRight w:val="0"/>
          <w:marTop w:val="0"/>
          <w:marBottom w:val="0"/>
          <w:divBdr>
            <w:top w:val="none" w:sz="0" w:space="0" w:color="auto"/>
            <w:left w:val="none" w:sz="0" w:space="0" w:color="auto"/>
            <w:bottom w:val="none" w:sz="0" w:space="0" w:color="auto"/>
            <w:right w:val="none" w:sz="0" w:space="0" w:color="auto"/>
          </w:divBdr>
          <w:divsChild>
            <w:div w:id="1587417736">
              <w:marLeft w:val="0"/>
              <w:marRight w:val="0"/>
              <w:marTop w:val="0"/>
              <w:marBottom w:val="0"/>
              <w:divBdr>
                <w:top w:val="none" w:sz="0" w:space="0" w:color="auto"/>
                <w:left w:val="none" w:sz="0" w:space="0" w:color="auto"/>
                <w:bottom w:val="none" w:sz="0" w:space="0" w:color="auto"/>
                <w:right w:val="none" w:sz="0" w:space="0" w:color="auto"/>
              </w:divBdr>
              <w:divsChild>
                <w:div w:id="9314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22800">
          <w:marLeft w:val="0"/>
          <w:marRight w:val="0"/>
          <w:marTop w:val="0"/>
          <w:marBottom w:val="0"/>
          <w:divBdr>
            <w:top w:val="none" w:sz="0" w:space="0" w:color="auto"/>
            <w:left w:val="none" w:sz="0" w:space="0" w:color="auto"/>
            <w:bottom w:val="none" w:sz="0" w:space="0" w:color="auto"/>
            <w:right w:val="none" w:sz="0" w:space="0" w:color="auto"/>
          </w:divBdr>
          <w:divsChild>
            <w:div w:id="367144210">
              <w:marLeft w:val="0"/>
              <w:marRight w:val="0"/>
              <w:marTop w:val="0"/>
              <w:marBottom w:val="0"/>
              <w:divBdr>
                <w:top w:val="none" w:sz="0" w:space="0" w:color="auto"/>
                <w:left w:val="none" w:sz="0" w:space="0" w:color="auto"/>
                <w:bottom w:val="none" w:sz="0" w:space="0" w:color="auto"/>
                <w:right w:val="none" w:sz="0" w:space="0" w:color="auto"/>
              </w:divBdr>
              <w:divsChild>
                <w:div w:id="133498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885">
      <w:bodyDiv w:val="1"/>
      <w:marLeft w:val="0"/>
      <w:marRight w:val="0"/>
      <w:marTop w:val="0"/>
      <w:marBottom w:val="0"/>
      <w:divBdr>
        <w:top w:val="none" w:sz="0" w:space="0" w:color="auto"/>
        <w:left w:val="none" w:sz="0" w:space="0" w:color="auto"/>
        <w:bottom w:val="none" w:sz="0" w:space="0" w:color="auto"/>
        <w:right w:val="none" w:sz="0" w:space="0" w:color="auto"/>
      </w:divBdr>
      <w:divsChild>
        <w:div w:id="2110009053">
          <w:marLeft w:val="0"/>
          <w:marRight w:val="0"/>
          <w:marTop w:val="0"/>
          <w:marBottom w:val="0"/>
          <w:divBdr>
            <w:top w:val="none" w:sz="0" w:space="0" w:color="auto"/>
            <w:left w:val="none" w:sz="0" w:space="0" w:color="auto"/>
            <w:bottom w:val="none" w:sz="0" w:space="0" w:color="auto"/>
            <w:right w:val="none" w:sz="0" w:space="0" w:color="auto"/>
          </w:divBdr>
          <w:divsChild>
            <w:div w:id="757604020">
              <w:marLeft w:val="0"/>
              <w:marRight w:val="0"/>
              <w:marTop w:val="0"/>
              <w:marBottom w:val="0"/>
              <w:divBdr>
                <w:top w:val="none" w:sz="0" w:space="0" w:color="auto"/>
                <w:left w:val="none" w:sz="0" w:space="0" w:color="auto"/>
                <w:bottom w:val="none" w:sz="0" w:space="0" w:color="auto"/>
                <w:right w:val="none" w:sz="0" w:space="0" w:color="auto"/>
              </w:divBdr>
              <w:divsChild>
                <w:div w:id="21227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6209">
      <w:bodyDiv w:val="1"/>
      <w:marLeft w:val="0"/>
      <w:marRight w:val="0"/>
      <w:marTop w:val="0"/>
      <w:marBottom w:val="0"/>
      <w:divBdr>
        <w:top w:val="none" w:sz="0" w:space="0" w:color="auto"/>
        <w:left w:val="none" w:sz="0" w:space="0" w:color="auto"/>
        <w:bottom w:val="none" w:sz="0" w:space="0" w:color="auto"/>
        <w:right w:val="none" w:sz="0" w:space="0" w:color="auto"/>
      </w:divBdr>
      <w:divsChild>
        <w:div w:id="1409883024">
          <w:marLeft w:val="0"/>
          <w:marRight w:val="0"/>
          <w:marTop w:val="0"/>
          <w:marBottom w:val="0"/>
          <w:divBdr>
            <w:top w:val="none" w:sz="0" w:space="0" w:color="auto"/>
            <w:left w:val="none" w:sz="0" w:space="0" w:color="auto"/>
            <w:bottom w:val="none" w:sz="0" w:space="0" w:color="auto"/>
            <w:right w:val="none" w:sz="0" w:space="0" w:color="auto"/>
          </w:divBdr>
          <w:divsChild>
            <w:div w:id="1430278659">
              <w:marLeft w:val="0"/>
              <w:marRight w:val="0"/>
              <w:marTop w:val="0"/>
              <w:marBottom w:val="0"/>
              <w:divBdr>
                <w:top w:val="none" w:sz="0" w:space="0" w:color="auto"/>
                <w:left w:val="none" w:sz="0" w:space="0" w:color="auto"/>
                <w:bottom w:val="none" w:sz="0" w:space="0" w:color="auto"/>
                <w:right w:val="none" w:sz="0" w:space="0" w:color="auto"/>
              </w:divBdr>
              <w:divsChild>
                <w:div w:id="2060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A2890-DA94-274C-B37D-8A53DCA2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650</Words>
  <Characters>3705</Characters>
  <Application>Microsoft Macintosh Word</Application>
  <DocSecurity>0</DocSecurity>
  <Lines>30</Lines>
  <Paragraphs>8</Paragraphs>
  <ScaleCrop>false</ScaleCrop>
  <Company>BHS</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Curtright</dc:creator>
  <cp:keywords/>
  <dc:description/>
  <cp:lastModifiedBy>Traci Hamby</cp:lastModifiedBy>
  <cp:revision>2</cp:revision>
  <cp:lastPrinted>2015-03-03T13:11:00Z</cp:lastPrinted>
  <dcterms:created xsi:type="dcterms:W3CDTF">2015-03-03T18:54:00Z</dcterms:created>
  <dcterms:modified xsi:type="dcterms:W3CDTF">2015-03-03T18:54:00Z</dcterms:modified>
</cp:coreProperties>
</file>